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FA096" w14:textId="77777777" w:rsidR="0071302E" w:rsidRPr="00CE6442" w:rsidRDefault="00A94C3B" w:rsidP="00513CEB">
      <w:pPr>
        <w:spacing w:after="0" w:line="240" w:lineRule="auto"/>
        <w:rPr>
          <w:lang w:val="en-US"/>
        </w:rPr>
      </w:pPr>
      <w:r w:rsidRPr="00CE644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4C096" wp14:editId="407D2378">
                <wp:simplePos x="0" y="0"/>
                <wp:positionH relativeFrom="column">
                  <wp:posOffset>3053715</wp:posOffset>
                </wp:positionH>
                <wp:positionV relativeFrom="paragraph">
                  <wp:posOffset>-83185</wp:posOffset>
                </wp:positionV>
                <wp:extent cx="2505075" cy="3143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31CAC" w14:textId="77777777" w:rsidR="00F73EF2" w:rsidRPr="00565BD3" w:rsidRDefault="00F73EF2" w:rsidP="00F73EF2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9A4C096"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6" type="#_x0000_t202" style="position:absolute;margin-left:240.45pt;margin-top:-6.5pt;width:197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" filled="f" stroked="f" strokecolor="#a5a5a5 [2092]" strokeweight=".5pt">
                <v:textbox>
                  <w:txbxContent>
                    <w:p w14:paraId="45C31CAC" w14:textId="77777777" w:rsidR="00F73EF2" w:rsidRPr="00565BD3" w:rsidRDefault="00F73EF2" w:rsidP="00F73EF2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4F706B57" w14:textId="77777777" w:rsidR="00FF5817" w:rsidRPr="00CE6442" w:rsidRDefault="00FF5817" w:rsidP="004210F3">
      <w:pPr>
        <w:spacing w:after="0" w:line="240" w:lineRule="auto"/>
        <w:jc w:val="center"/>
        <w:rPr>
          <w:lang w:val="en-US"/>
        </w:rPr>
      </w:pPr>
    </w:p>
    <w:p w14:paraId="26D2C212" w14:textId="77777777" w:rsidR="008E1439" w:rsidRPr="00CE6442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E6C01BB" w14:textId="77777777" w:rsidR="00DE5D84" w:rsidRPr="00CE6442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08B50EE" w14:textId="77777777" w:rsidR="00DE5D84" w:rsidRPr="00CE6442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BAC86D0" w14:textId="77777777" w:rsidR="00DE5D84" w:rsidRPr="00CE6442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4BCB6ED" w14:textId="77777777" w:rsidR="002E2F63" w:rsidRPr="00CE6442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0" w:name="_GoBack"/>
      <w:bookmarkEnd w:id="0"/>
    </w:p>
    <w:p w14:paraId="7F24B5EF" w14:textId="3246A7CD" w:rsidR="004A7136" w:rsidRPr="00CE6442" w:rsidRDefault="0096561A" w:rsidP="00480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E6442">
        <w:rPr>
          <w:rFonts w:cstheme="minorHAnsi"/>
        </w:rPr>
        <w:t>INSTRUCTIVO</w:t>
      </w:r>
      <w:r w:rsidR="0048001E" w:rsidRPr="00CE6442">
        <w:rPr>
          <w:rFonts w:cstheme="minorHAnsi"/>
        </w:rPr>
        <w:t xml:space="preserve"> PARA</w:t>
      </w:r>
      <w:r w:rsidR="00853890" w:rsidRPr="00CE6442">
        <w:rPr>
          <w:rFonts w:cstheme="minorHAnsi"/>
        </w:rPr>
        <w:t xml:space="preserve"> </w:t>
      </w:r>
      <w:r w:rsidR="0048001E" w:rsidRPr="00CE6442">
        <w:rPr>
          <w:rFonts w:cstheme="minorHAnsi"/>
        </w:rPr>
        <w:t xml:space="preserve">LA COORDINACIÓN DE ABLACIÓN Y </w:t>
      </w:r>
      <w:r w:rsidR="004A7136" w:rsidRPr="00CE6442">
        <w:rPr>
          <w:rFonts w:cstheme="minorHAnsi"/>
        </w:rPr>
        <w:t>DISTRIBUCIÓN DE Ó</w:t>
      </w:r>
      <w:r w:rsidR="009A514B" w:rsidRPr="00CE6442">
        <w:rPr>
          <w:rFonts w:cstheme="minorHAnsi"/>
        </w:rPr>
        <w:t>RGANOS PROCURADOS DE DONANTES CADAVÉ</w:t>
      </w:r>
      <w:r w:rsidR="004A7136" w:rsidRPr="00CE6442">
        <w:rPr>
          <w:rFonts w:cstheme="minorHAnsi"/>
        </w:rPr>
        <w:t>RICOS</w:t>
      </w:r>
    </w:p>
    <w:p w14:paraId="34345D6D" w14:textId="77777777" w:rsidR="004A7136" w:rsidRPr="00CE6442" w:rsidRDefault="004A713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A78C122" w14:textId="77777777" w:rsidR="00D526A6" w:rsidRPr="00CE6442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3142371" w14:textId="77777777" w:rsidR="00C7508D" w:rsidRPr="00CE6442" w:rsidRDefault="00C7508D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595F7F7" w14:textId="3C80DC54" w:rsidR="00D526A6" w:rsidRPr="00CE6442" w:rsidRDefault="0096561A" w:rsidP="00CC5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</w:rPr>
      </w:pPr>
      <w:r w:rsidRPr="00CE6442">
        <w:rPr>
          <w:rFonts w:cstheme="minorHAnsi"/>
        </w:rPr>
        <w:t>José Javier Bermúdez Gavilanes</w:t>
      </w:r>
    </w:p>
    <w:p w14:paraId="26A07BEC" w14:textId="77777777" w:rsidR="00C7508D" w:rsidRPr="00CE6442" w:rsidRDefault="00C7508D" w:rsidP="00CC5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</w:rPr>
      </w:pPr>
    </w:p>
    <w:p w14:paraId="75BEC65A" w14:textId="77777777" w:rsidR="00C7508D" w:rsidRPr="00CE6442" w:rsidRDefault="00C7508D" w:rsidP="00CC5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</w:rPr>
      </w:pPr>
    </w:p>
    <w:p w14:paraId="05568491" w14:textId="77777777" w:rsidR="00D526A6" w:rsidRPr="00CE6442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3286D3D" w14:textId="36916918" w:rsidR="00D526A6" w:rsidRPr="00CE6442" w:rsidRDefault="008A6E25" w:rsidP="00CC5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</w:rPr>
      </w:pPr>
      <w:r w:rsidRPr="00CE6442">
        <w:rPr>
          <w:rFonts w:cstheme="minorHAnsi"/>
        </w:rPr>
        <w:t xml:space="preserve">Director Provisión </w:t>
      </w:r>
      <w:r>
        <w:rPr>
          <w:rFonts w:cstheme="minorHAnsi"/>
        </w:rPr>
        <w:t>y</w:t>
      </w:r>
      <w:r w:rsidRPr="00CE6442">
        <w:rPr>
          <w:rFonts w:cstheme="minorHAnsi"/>
        </w:rPr>
        <w:t xml:space="preserve"> Logística</w:t>
      </w:r>
    </w:p>
    <w:p w14:paraId="20F3B0B4" w14:textId="77777777" w:rsidR="00D526A6" w:rsidRPr="00CE6442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2CC5EAF" w14:textId="77777777" w:rsidR="00C7508D" w:rsidRPr="00CE6442" w:rsidRDefault="00C7508D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559404E" w14:textId="77777777" w:rsidR="00C7508D" w:rsidRPr="00CE6442" w:rsidRDefault="00C7508D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FCEA050" w14:textId="6677181D" w:rsidR="00D526A6" w:rsidRPr="00CE6442" w:rsidRDefault="0096561A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  <w:sectPr w:rsidR="00D526A6" w:rsidRPr="00CE6442" w:rsidSect="008778C0">
          <w:headerReference w:type="default" r:id="rId8"/>
          <w:footerReference w:type="default" r:id="rId9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CE6442">
        <w:rPr>
          <w:rFonts w:cstheme="minorHAnsi"/>
        </w:rPr>
        <w:t>Quito</w:t>
      </w:r>
      <w:r w:rsidR="00C7508D" w:rsidRPr="00CE6442">
        <w:rPr>
          <w:rFonts w:cstheme="minorHAnsi"/>
        </w:rPr>
        <w:t xml:space="preserve">, </w:t>
      </w:r>
      <w:r w:rsidR="00CD29C1">
        <w:rPr>
          <w:rFonts w:cstheme="minorHAnsi"/>
        </w:rPr>
        <w:t>agosto 2016</w:t>
      </w:r>
    </w:p>
    <w:p w14:paraId="2926A427" w14:textId="77777777" w:rsidR="00DD5E5A" w:rsidRPr="00CE6442" w:rsidRDefault="00A94C3B" w:rsidP="00D4349B">
      <w:pPr>
        <w:rPr>
          <w:b/>
        </w:rPr>
      </w:pPr>
      <w:r w:rsidRPr="00CE6442">
        <w:rPr>
          <w:b/>
          <w:noProof/>
          <w:lang w:eastAsia="es-EC"/>
        </w:rPr>
        <w:lastRenderedPageBreak/>
        <mc:AlternateContent>
          <mc:Choice Requires="wps">
            <w:drawing>
              <wp:anchor distT="4294967295" distB="4294967295" distL="114299" distR="114299" simplePos="0" relativeHeight="251665408" behindDoc="1" locked="0" layoutInCell="0" allowOverlap="1" wp14:anchorId="1BC67881" wp14:editId="2809B266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5" name="Conector rect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63FEE31" id="Conector recto 165" o:spid="_x0000_s1026" style="position:absolute;z-index:-251651072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482.3pt,-11.7pt" to="482.3pt,-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0" allowOverlap="1" wp14:anchorId="170DBC1D" wp14:editId="04F65BD6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4" name="Conector rect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35F2AF7" id="Conector recto 164" o:spid="_x0000_s1026" style="position:absolute;z-index:-251650048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-.15pt,-11.7pt" to="-.15pt,-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7456" behindDoc="1" locked="0" layoutInCell="0" allowOverlap="1" wp14:anchorId="7A2DD62A" wp14:editId="4B7DF6A7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3" name="Conector rect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7404777" id="Conector recto 163" o:spid="_x0000_s1026" style="position:absolute;z-index:-251649024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8480" behindDoc="1" locked="0" layoutInCell="0" allowOverlap="1" wp14:anchorId="3A6C4600" wp14:editId="66C645F7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2" name="Conector rect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E437DAE" id="Conector recto 162" o:spid="_x0000_s1026" style="position:absolute;z-index:-251648000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9504" behindDoc="1" locked="0" layoutInCell="0" allowOverlap="1" wp14:anchorId="5F76F802" wp14:editId="7215586A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1" name="Conector rec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35ADB08" id="Conector recto 161" o:spid="_x0000_s1026" style="position:absolute;z-index:-251646976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-.15pt,-11.7pt" to="-.15pt,-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0528" behindDoc="1" locked="0" layoutInCell="0" allowOverlap="1" wp14:anchorId="37EDC5BB" wp14:editId="37C76E13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0" name="Conector rec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352F710" id="Conector recto 160" o:spid="_x0000_s1026" style="position:absolute;z-index:-251645952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1552" behindDoc="1" locked="0" layoutInCell="0" allowOverlap="1" wp14:anchorId="78D6B241" wp14:editId="5F816245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9" name="Conector rect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35F4A6B" id="Conector recto 159" o:spid="_x0000_s1026" style="position:absolute;z-index:-251644928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-.15pt,-11.7pt" to="-.15pt,-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2576" behindDoc="1" locked="0" layoutInCell="0" allowOverlap="1" wp14:anchorId="01A3D83F" wp14:editId="05ABA0F0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8" name="Conector rect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B517599" id="Conector recto 158" o:spid="_x0000_s1026" style="position:absolute;z-index:-251643904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3600" behindDoc="1" locked="0" layoutInCell="0" allowOverlap="1" wp14:anchorId="2449C592" wp14:editId="3D2D41B9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7" name="Conector rec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2C2C34D" id="Conector recto 157" o:spid="_x0000_s1026" style="position:absolute;z-index:-251642880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482.3pt,-11.7pt" to="482.3pt,-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4624" behindDoc="1" locked="0" layoutInCell="0" allowOverlap="1" wp14:anchorId="0C3F1BEE" wp14:editId="6C1F40CA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6" name="Conector rec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9A55DD0" id="Conector recto 156" o:spid="_x0000_s1026" style="position:absolute;z-index:-251641856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5648" behindDoc="1" locked="0" layoutInCell="0" allowOverlap="1" wp14:anchorId="06058298" wp14:editId="1C6FA26A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5" name="Conector rec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13CC7DA" id="Conector recto 155" o:spid="_x0000_s1026" style="position:absolute;z-index:-251640832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482.3pt,-11.7pt" to="482.3pt,-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" o:allowincell="f" strokeweight=".1pt"/>
            </w:pict>
          </mc:Fallback>
        </mc:AlternateContent>
      </w:r>
      <w:r w:rsidRPr="00CE6442">
        <w:rPr>
          <w:b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6672" behindDoc="1" locked="0" layoutInCell="0" allowOverlap="1" wp14:anchorId="01B681E5" wp14:editId="51A1E94F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4" name="Conector rec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16D1C2E" id="Conector recto 154" o:spid="_x0000_s1026" style="position:absolute;z-index:-251639808;visibility:visible;mso-wrap-style:square;mso-width-percent:0;mso-height-percent:0;mso-wrap-distance-left:114299emu;mso-wrap-distance-top:-1emu;mso-wrap-distance-right:114299emu;mso-wrap-distance-bottom:-1emu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" o:allowincell="f" strokeweight=".1pt"/>
            </w:pict>
          </mc:Fallback>
        </mc:AlternateContent>
      </w:r>
      <w:r w:rsidR="00D526A6" w:rsidRPr="00CE6442">
        <w:rPr>
          <w:b/>
        </w:rPr>
        <w:t>INTRODUCCIÓN</w:t>
      </w:r>
    </w:p>
    <w:p w14:paraId="10BB5BF4" w14:textId="7FA98C7F" w:rsidR="00145C13" w:rsidRPr="00CB3098" w:rsidRDefault="004E73DD" w:rsidP="0002316E">
      <w:pPr>
        <w:jc w:val="both"/>
        <w:rPr>
          <w:lang w:val="es-ES_tradnl"/>
        </w:rPr>
      </w:pPr>
      <w:r w:rsidRPr="00CB3098">
        <w:rPr>
          <w:lang w:val="es-ES_tradnl"/>
        </w:rPr>
        <w:t xml:space="preserve">El Instituto Nacional de Donación y Trasplante de Órganos Tejidos y Células (INDOT), es una entidad adscrita al Ministerio de Salud, que tiene por misión ejecutar las políticas públicas de donación y trasplante de órganos, tejidos y células, mediante la regulación, coordinación, promoción, provisión, control, vigilancia y evaluación de la actividad de donación, ablación, preservación, asignación y trasplantes de órganos, tejidos y células. Además es el responsable del fortalecimiento y la coordinación del Sistema Nacional Integrado de Donación y Trasplantes con los más altos estándares técnicos, en el marco del respeto de los principios bioéticos, de equidad y transparencia. </w:t>
      </w:r>
    </w:p>
    <w:p w14:paraId="6CD72191" w14:textId="4F7FAD30" w:rsidR="00C131FF" w:rsidRPr="00CB3098" w:rsidRDefault="00224613" w:rsidP="0002316E">
      <w:pPr>
        <w:jc w:val="both"/>
        <w:rPr>
          <w:lang w:val="es-ES_tradnl"/>
        </w:rPr>
      </w:pPr>
      <w:r w:rsidRPr="00CB3098">
        <w:rPr>
          <w:lang w:val="es-ES_tradnl"/>
        </w:rPr>
        <w:t>La Dirección</w:t>
      </w:r>
      <w:r w:rsidR="00777AE6">
        <w:rPr>
          <w:lang w:val="es-ES_tradnl"/>
        </w:rPr>
        <w:t xml:space="preserve"> Técnica </w:t>
      </w:r>
      <w:r w:rsidRPr="00CB3098">
        <w:rPr>
          <w:lang w:val="es-ES_tradnl"/>
        </w:rPr>
        <w:t xml:space="preserve"> de Provisión y Logística ha identificado la necesidad de </w:t>
      </w:r>
      <w:r w:rsidR="00B33CF3" w:rsidRPr="00CB3098">
        <w:rPr>
          <w:lang w:val="es-ES_tradnl"/>
        </w:rPr>
        <w:t>establecer</w:t>
      </w:r>
      <w:r w:rsidR="00176DAE" w:rsidRPr="00CB3098">
        <w:rPr>
          <w:lang w:val="es-ES_tradnl"/>
        </w:rPr>
        <w:t xml:space="preserve"> parámetros </w:t>
      </w:r>
      <w:r w:rsidR="00EC768A" w:rsidRPr="00CB3098">
        <w:rPr>
          <w:lang w:val="es-ES_tradnl"/>
        </w:rPr>
        <w:t xml:space="preserve">para la coordinación de </w:t>
      </w:r>
      <w:r w:rsidR="00B33CF3" w:rsidRPr="00CB3098">
        <w:rPr>
          <w:lang w:val="es-ES_tradnl"/>
        </w:rPr>
        <w:t>las cirugías de ablació</w:t>
      </w:r>
      <w:r w:rsidR="00C41F4F" w:rsidRPr="00CB3098">
        <w:rPr>
          <w:lang w:val="es-ES_tradnl"/>
        </w:rPr>
        <w:t xml:space="preserve">n </w:t>
      </w:r>
      <w:r w:rsidR="00EC768A" w:rsidRPr="00CB3098">
        <w:rPr>
          <w:lang w:val="es-ES_tradnl"/>
        </w:rPr>
        <w:t>entre los diferentes actores del Sistema Nacional Integrado de Donación y Trasplante</w:t>
      </w:r>
      <w:r w:rsidR="00CB3098" w:rsidRPr="00CB3098">
        <w:rPr>
          <w:lang w:val="es-ES_tradnl"/>
        </w:rPr>
        <w:t xml:space="preserve">; </w:t>
      </w:r>
      <w:r w:rsidR="004A1358" w:rsidRPr="00CB3098">
        <w:rPr>
          <w:lang w:val="es-ES_tradnl"/>
        </w:rPr>
        <w:t>y</w:t>
      </w:r>
      <w:r w:rsidR="00580E90">
        <w:rPr>
          <w:lang w:val="es-ES_tradnl"/>
        </w:rPr>
        <w:t>,</w:t>
      </w:r>
      <w:r w:rsidR="004A1358" w:rsidRPr="00CB3098">
        <w:rPr>
          <w:lang w:val="es-ES_tradnl"/>
        </w:rPr>
        <w:t xml:space="preserve"> de esta manera</w:t>
      </w:r>
      <w:r w:rsidR="00C41F4F" w:rsidRPr="00CB3098">
        <w:rPr>
          <w:lang w:val="es-ES_tradnl"/>
        </w:rPr>
        <w:t xml:space="preserve"> evitar la pérdida de donantes</w:t>
      </w:r>
      <w:r w:rsidR="004A1358" w:rsidRPr="00CB3098">
        <w:rPr>
          <w:lang w:val="es-ES_tradnl"/>
        </w:rPr>
        <w:t xml:space="preserve"> cadavéricos;</w:t>
      </w:r>
      <w:r w:rsidR="00C41F4F" w:rsidRPr="00CB3098">
        <w:rPr>
          <w:lang w:val="es-ES_tradnl"/>
        </w:rPr>
        <w:t xml:space="preserve"> así mismo </w:t>
      </w:r>
      <w:r w:rsidR="00CB3098" w:rsidRPr="00CB3098">
        <w:rPr>
          <w:lang w:val="es-ES_tradnl"/>
        </w:rPr>
        <w:t xml:space="preserve">mediante el presente instrumento </w:t>
      </w:r>
      <w:r w:rsidR="004A1358" w:rsidRPr="00CB3098">
        <w:rPr>
          <w:lang w:val="es-ES_tradnl"/>
        </w:rPr>
        <w:t>se establece</w:t>
      </w:r>
      <w:r w:rsidR="00CB3098" w:rsidRPr="00CB3098">
        <w:rPr>
          <w:lang w:val="es-ES_tradnl"/>
        </w:rPr>
        <w:t>n</w:t>
      </w:r>
      <w:r w:rsidR="00C41F4F" w:rsidRPr="00CB3098">
        <w:rPr>
          <w:lang w:val="es-ES_tradnl"/>
        </w:rPr>
        <w:t xml:space="preserve"> los criterios bajo los cuales se distribuir</w:t>
      </w:r>
      <w:r w:rsidR="004A1358" w:rsidRPr="00CB3098">
        <w:rPr>
          <w:lang w:val="es-ES_tradnl"/>
        </w:rPr>
        <w:t>án</w:t>
      </w:r>
      <w:r w:rsidR="00C41F4F" w:rsidRPr="00CB3098">
        <w:rPr>
          <w:lang w:val="es-ES_tradnl"/>
        </w:rPr>
        <w:t xml:space="preserve"> los órganos procurados de donantes cadavéricos.</w:t>
      </w:r>
    </w:p>
    <w:p w14:paraId="01749EDF" w14:textId="71FF866F" w:rsidR="006D11AB" w:rsidRPr="00CE6442" w:rsidRDefault="006D11AB" w:rsidP="00D4349B">
      <w:pPr>
        <w:rPr>
          <w:b/>
        </w:rPr>
      </w:pPr>
      <w:r w:rsidRPr="00CE6442">
        <w:rPr>
          <w:b/>
        </w:rPr>
        <w:t>MARCO LEGAL</w:t>
      </w:r>
    </w:p>
    <w:p w14:paraId="4C9C691B" w14:textId="36855438" w:rsidR="00BD4B01" w:rsidRPr="00D341D0" w:rsidRDefault="0035534E" w:rsidP="0031454F">
      <w:pPr>
        <w:pStyle w:val="Prrafodelista"/>
        <w:numPr>
          <w:ilvl w:val="0"/>
          <w:numId w:val="50"/>
        </w:numPr>
        <w:jc w:val="both"/>
        <w:rPr>
          <w:lang w:val="es-ES_tradnl"/>
        </w:rPr>
      </w:pPr>
      <w:r w:rsidRPr="00D341D0">
        <w:rPr>
          <w:lang w:val="es-ES_tradnl"/>
        </w:rPr>
        <w:t>Ley Orgánica de Donación y Trasplante de Órganos, Tejidos y Células</w:t>
      </w:r>
      <w:r w:rsidR="007A33D5" w:rsidRPr="00D341D0">
        <w:rPr>
          <w:lang w:val="es-ES_tradnl"/>
        </w:rPr>
        <w:t xml:space="preserve">: artículos </w:t>
      </w:r>
      <w:r w:rsidR="001B7BC9" w:rsidRPr="00D341D0">
        <w:rPr>
          <w:lang w:val="es-ES_tradnl"/>
        </w:rPr>
        <w:t>1, 2, 3</w:t>
      </w:r>
      <w:r w:rsidR="00D341D0" w:rsidRPr="00D341D0">
        <w:rPr>
          <w:lang w:val="es-ES_tradnl"/>
        </w:rPr>
        <w:t xml:space="preserve"> </w:t>
      </w:r>
      <w:r w:rsidR="001B7BC9" w:rsidRPr="00D341D0">
        <w:rPr>
          <w:lang w:val="es-ES_tradnl"/>
        </w:rPr>
        <w:t>(a-c-</w:t>
      </w:r>
      <w:r w:rsidR="00C1474D" w:rsidRPr="00D341D0">
        <w:rPr>
          <w:lang w:val="es-ES_tradnl"/>
        </w:rPr>
        <w:t xml:space="preserve">g), 6, 15, </w:t>
      </w:r>
      <w:r w:rsidR="00BC4929" w:rsidRPr="00D341D0">
        <w:rPr>
          <w:lang w:val="es-ES_tradnl"/>
        </w:rPr>
        <w:t xml:space="preserve">17, 23, 25, 28, </w:t>
      </w:r>
      <w:r w:rsidR="006B7A24" w:rsidRPr="00D341D0">
        <w:rPr>
          <w:lang w:val="es-ES_tradnl"/>
        </w:rPr>
        <w:t>44, 45, 46,</w:t>
      </w:r>
      <w:r w:rsidR="00D341D0">
        <w:rPr>
          <w:lang w:val="es-ES_tradnl"/>
        </w:rPr>
        <w:t xml:space="preserve"> y, </w:t>
      </w:r>
      <w:r w:rsidR="006B7A24" w:rsidRPr="00D341D0">
        <w:rPr>
          <w:lang w:val="es-ES_tradnl"/>
        </w:rPr>
        <w:t xml:space="preserve"> 47</w:t>
      </w:r>
      <w:r w:rsidR="00333EEA" w:rsidRPr="00D341D0">
        <w:rPr>
          <w:lang w:val="es-ES_tradnl"/>
        </w:rPr>
        <w:t>.</w:t>
      </w:r>
    </w:p>
    <w:p w14:paraId="7151D459" w14:textId="612F7D13" w:rsidR="00F70ED0" w:rsidRPr="00D341D0" w:rsidRDefault="0035534E" w:rsidP="0031454F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40" w:line="240" w:lineRule="atLeast"/>
        <w:jc w:val="both"/>
        <w:rPr>
          <w:bCs/>
          <w:lang w:val="es-ES_tradnl"/>
        </w:rPr>
      </w:pPr>
      <w:r w:rsidRPr="00FA2E13">
        <w:rPr>
          <w:bCs/>
          <w:lang w:val="es-ES_tradnl"/>
        </w:rPr>
        <w:t>Reglamento General a La Ley Orgánica de Donación y Trasplantes de Órganos, Tejidos y Células: artículos</w:t>
      </w:r>
      <w:r w:rsidR="00333EEA" w:rsidRPr="00FA2E13">
        <w:rPr>
          <w:bCs/>
          <w:lang w:val="es-ES_tradnl"/>
        </w:rPr>
        <w:t xml:space="preserve"> 3</w:t>
      </w:r>
      <w:r w:rsidR="00D341D0" w:rsidRPr="00FA2E13">
        <w:rPr>
          <w:bCs/>
          <w:lang w:val="es-ES_tradnl"/>
        </w:rPr>
        <w:t xml:space="preserve"> </w:t>
      </w:r>
      <w:r w:rsidR="00333EEA" w:rsidRPr="006E0C87">
        <w:rPr>
          <w:bCs/>
          <w:lang w:val="es-ES_tradnl"/>
        </w:rPr>
        <w:t>(2-3-4-5-9-</w:t>
      </w:r>
      <w:r w:rsidR="00DA470E" w:rsidRPr="006E0C87">
        <w:rPr>
          <w:bCs/>
          <w:lang w:val="es-ES_tradnl"/>
        </w:rPr>
        <w:t>12-22), 7, 8, 9,</w:t>
      </w:r>
      <w:r w:rsidR="00D341D0">
        <w:rPr>
          <w:bCs/>
          <w:lang w:val="es-ES_tradnl"/>
        </w:rPr>
        <w:t xml:space="preserve"> y, </w:t>
      </w:r>
      <w:r w:rsidR="008A164A" w:rsidRPr="00D341D0">
        <w:rPr>
          <w:bCs/>
          <w:lang w:val="es-ES_tradnl"/>
        </w:rPr>
        <w:t>17.</w:t>
      </w:r>
    </w:p>
    <w:p w14:paraId="2382DFDA" w14:textId="3342636A" w:rsidR="000742BA" w:rsidRPr="00D341D0" w:rsidRDefault="005B7AD4" w:rsidP="0031454F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40" w:line="200" w:lineRule="atLeast"/>
        <w:jc w:val="both"/>
        <w:rPr>
          <w:lang w:val="es-ES_tradnl"/>
        </w:rPr>
      </w:pPr>
      <w:r w:rsidRPr="00B55AA9">
        <w:rPr>
          <w:lang w:val="es-ES_tradnl"/>
        </w:rPr>
        <w:t xml:space="preserve">Convenio Marco Interinstitucional entre el Ministerio de Salud Pública, Ministerio del Interior, Ministerio de Defensa, Instituto </w:t>
      </w:r>
      <w:r w:rsidRPr="00FA2E13">
        <w:rPr>
          <w:lang w:val="es-ES_tradnl"/>
        </w:rPr>
        <w:t xml:space="preserve">Ecuatoriano de Seguridad Social, Instituto de Seguridad Social de las Fuerzas Armadas, Instituto de Seguridad </w:t>
      </w:r>
      <w:r w:rsidR="00E43BB1" w:rsidRPr="006E0C87">
        <w:rPr>
          <w:lang w:val="es-ES_tradnl"/>
        </w:rPr>
        <w:t>Social de la Policía Nacional para integrar la Red Pública Integral de Salud renovado el 10 de abril de 2015.</w:t>
      </w:r>
    </w:p>
    <w:p w14:paraId="275BADB2" w14:textId="36B18F1D" w:rsidR="00CB3098" w:rsidRPr="00D341D0" w:rsidRDefault="008A2641" w:rsidP="0031454F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40" w:line="200" w:lineRule="atLeast"/>
        <w:jc w:val="both"/>
        <w:rPr>
          <w:lang w:val="es-ES_tradnl"/>
        </w:rPr>
      </w:pPr>
      <w:r w:rsidRPr="00D341D0">
        <w:rPr>
          <w:lang w:val="es-ES_tradnl"/>
        </w:rPr>
        <w:t>Norma del Proceso de Relacionamiento para la Atención de Pacientes y Reconocimiento Económico por Prestación de Servicios de Salud entre Instituciones  de La Red Pública Integral de Salud y la Red Privada Complementaria</w:t>
      </w:r>
      <w:r w:rsidR="008A164A" w:rsidRPr="00D341D0">
        <w:rPr>
          <w:lang w:val="es-ES_tradnl"/>
        </w:rPr>
        <w:t xml:space="preserve">, </w:t>
      </w:r>
      <w:r w:rsidR="00CF226E" w:rsidRPr="00D341D0">
        <w:rPr>
          <w:lang w:val="es-ES_tradnl"/>
        </w:rPr>
        <w:t>Acuerdo Ministerial 5309 del 28 de oc</w:t>
      </w:r>
      <w:r w:rsidR="000742BA" w:rsidRPr="00D341D0">
        <w:rPr>
          <w:lang w:val="es-ES_tradnl"/>
        </w:rPr>
        <w:t>tubre de 2015</w:t>
      </w:r>
      <w:r w:rsidR="001B3CBD" w:rsidRPr="00D341D0">
        <w:rPr>
          <w:lang w:val="es-ES_tradnl"/>
        </w:rPr>
        <w:t>.</w:t>
      </w:r>
    </w:p>
    <w:p w14:paraId="4BF7DA31" w14:textId="700551FE" w:rsidR="00E83316" w:rsidRPr="00CE6442" w:rsidRDefault="00D526A6" w:rsidP="00D4349B">
      <w:pPr>
        <w:rPr>
          <w:b/>
        </w:rPr>
      </w:pPr>
      <w:r w:rsidRPr="00CE6442">
        <w:rPr>
          <w:b/>
        </w:rPr>
        <w:t>OBJETIVO PRINCIPAL</w:t>
      </w:r>
    </w:p>
    <w:p w14:paraId="63490615" w14:textId="01E50940" w:rsidR="005A4CBB" w:rsidRPr="00CD29C1" w:rsidRDefault="003A38CC" w:rsidP="00CD29C1">
      <w:pPr>
        <w:jc w:val="both"/>
      </w:pPr>
      <w:r w:rsidRPr="00CB3098">
        <w:t>Establecer los</w:t>
      </w:r>
      <w:r w:rsidR="005A792B">
        <w:t xml:space="preserve"> </w:t>
      </w:r>
      <w:r w:rsidR="00266522" w:rsidRPr="00CB3098">
        <w:t xml:space="preserve">lineamientos operativos </w:t>
      </w:r>
      <w:r w:rsidRPr="00CB3098">
        <w:t xml:space="preserve">para </w:t>
      </w:r>
      <w:r w:rsidR="00266522" w:rsidRPr="00CB3098">
        <w:t xml:space="preserve">los procedimientos de </w:t>
      </w:r>
      <w:r w:rsidR="008147BC" w:rsidRPr="00CB3098">
        <w:t xml:space="preserve">ablación y </w:t>
      </w:r>
      <w:r w:rsidR="001B1F83" w:rsidRPr="00CB3098">
        <w:t>distribución</w:t>
      </w:r>
      <w:r w:rsidR="00DA3B78" w:rsidRPr="00CB3098">
        <w:t xml:space="preserve"> de ó</w:t>
      </w:r>
      <w:r w:rsidR="009A514B" w:rsidRPr="00CB3098">
        <w:t>rganos procurados</w:t>
      </w:r>
      <w:r w:rsidR="005D70FE" w:rsidRPr="00CB3098">
        <w:t xml:space="preserve"> de donantes cadavéricos</w:t>
      </w:r>
      <w:r w:rsidR="007D4118" w:rsidRPr="00CB3098">
        <w:t xml:space="preserve"> a nivel nacional</w:t>
      </w:r>
      <w:r w:rsidR="00CD20FF" w:rsidRPr="00CB3098">
        <w:t>.</w:t>
      </w:r>
    </w:p>
    <w:p w14:paraId="276A7826" w14:textId="77777777" w:rsidR="005516D9" w:rsidRDefault="005516D9" w:rsidP="0031141B">
      <w:pPr>
        <w:jc w:val="both"/>
        <w:rPr>
          <w:b/>
        </w:rPr>
      </w:pPr>
    </w:p>
    <w:p w14:paraId="3A900CDE" w14:textId="77777777" w:rsidR="005516D9" w:rsidRDefault="005516D9" w:rsidP="0031141B">
      <w:pPr>
        <w:jc w:val="both"/>
        <w:rPr>
          <w:b/>
        </w:rPr>
      </w:pPr>
    </w:p>
    <w:p w14:paraId="55DB7FEF" w14:textId="77C877FA" w:rsidR="00E83316" w:rsidRPr="00CE6442" w:rsidRDefault="00E83316" w:rsidP="0031141B">
      <w:pPr>
        <w:jc w:val="both"/>
        <w:rPr>
          <w:b/>
        </w:rPr>
      </w:pPr>
      <w:r w:rsidRPr="00CE6442">
        <w:rPr>
          <w:b/>
        </w:rPr>
        <w:lastRenderedPageBreak/>
        <w:t>OBJETIVOS SECUNDARIOS</w:t>
      </w:r>
    </w:p>
    <w:p w14:paraId="2F506D9B" w14:textId="5AEB5952" w:rsidR="00923A8D" w:rsidRPr="00CB3098" w:rsidRDefault="00923A8D" w:rsidP="00F828E8">
      <w:pPr>
        <w:pStyle w:val="Prrafodelista"/>
        <w:numPr>
          <w:ilvl w:val="0"/>
          <w:numId w:val="36"/>
        </w:numPr>
        <w:jc w:val="both"/>
      </w:pPr>
      <w:r w:rsidRPr="00CB3098">
        <w:t xml:space="preserve">Establecer el mecanismo </w:t>
      </w:r>
      <w:r w:rsidR="000A20A9" w:rsidRPr="00CB3098">
        <w:t xml:space="preserve">a ser aplicado por el INDOT y los establecimientos de </w:t>
      </w:r>
      <w:proofErr w:type="gramStart"/>
      <w:r w:rsidR="000A20A9" w:rsidRPr="00CB3098">
        <w:t>s</w:t>
      </w:r>
      <w:r w:rsidR="00212CBD" w:rsidRPr="00CB3098">
        <w:t>alud acreditados</w:t>
      </w:r>
      <w:proofErr w:type="gramEnd"/>
      <w:r w:rsidR="00B55AA9">
        <w:t xml:space="preserve"> o re acreditados</w:t>
      </w:r>
      <w:r w:rsidR="00212CBD" w:rsidRPr="00CB3098">
        <w:t xml:space="preserve"> </w:t>
      </w:r>
      <w:r w:rsidRPr="00CB3098">
        <w:t>para la ablación de órganos provenientes de donantes cadavéricos.</w:t>
      </w:r>
    </w:p>
    <w:p w14:paraId="40898BE4" w14:textId="272ABD27" w:rsidR="00E83316" w:rsidRDefault="00771436" w:rsidP="00F828E8">
      <w:pPr>
        <w:pStyle w:val="Prrafodelista"/>
        <w:numPr>
          <w:ilvl w:val="0"/>
          <w:numId w:val="36"/>
        </w:numPr>
        <w:jc w:val="both"/>
      </w:pPr>
      <w:r w:rsidRPr="00CB3098">
        <w:t>D</w:t>
      </w:r>
      <w:r w:rsidR="00D42AAA" w:rsidRPr="00CB3098">
        <w:t>efinir</w:t>
      </w:r>
      <w:r w:rsidR="00587279" w:rsidRPr="00CB3098">
        <w:t xml:space="preserve"> el proceso</w:t>
      </w:r>
      <w:r w:rsidR="000A20A9" w:rsidRPr="00CB3098">
        <w:t xml:space="preserve"> </w:t>
      </w:r>
      <w:r w:rsidRPr="00CB3098">
        <w:t xml:space="preserve">para la </w:t>
      </w:r>
      <w:r w:rsidR="00587279" w:rsidRPr="00CB3098">
        <w:t>distribución de ó</w:t>
      </w:r>
      <w:r w:rsidR="009A514B" w:rsidRPr="00CB3098">
        <w:t>rganos procurados</w:t>
      </w:r>
      <w:r w:rsidR="00587279" w:rsidRPr="00CB3098">
        <w:t xml:space="preserve"> de donantes cadavéricos.</w:t>
      </w:r>
    </w:p>
    <w:p w14:paraId="41590CB1" w14:textId="4F75391F" w:rsidR="00AE03F0" w:rsidRPr="00CE6442" w:rsidRDefault="00AE03F0" w:rsidP="00D4349B">
      <w:pPr>
        <w:rPr>
          <w:b/>
        </w:rPr>
      </w:pPr>
      <w:r w:rsidRPr="00CE6442">
        <w:rPr>
          <w:b/>
        </w:rPr>
        <w:t>ALCANCE</w:t>
      </w:r>
    </w:p>
    <w:p w14:paraId="2DD55FB8" w14:textId="67A3F99F" w:rsidR="00CB3098" w:rsidRPr="00CE6442" w:rsidRDefault="00AE03F0" w:rsidP="00D4349B">
      <w:r w:rsidRPr="00CE6442">
        <w:t xml:space="preserve">El presente </w:t>
      </w:r>
      <w:r w:rsidR="00D341D0">
        <w:t>I</w:t>
      </w:r>
      <w:r w:rsidRPr="00CE6442">
        <w:t>nstructivo es de aplicación obligatoria para todos los integrantes del Sistema Nacional Integrado de Donación y Trasplantes</w:t>
      </w:r>
      <w:r w:rsidR="007D4118" w:rsidRPr="00CE6442">
        <w:t xml:space="preserve"> en su ámbito de competencia.</w:t>
      </w:r>
    </w:p>
    <w:p w14:paraId="63F9DE43" w14:textId="77777777" w:rsidR="003C6D2D" w:rsidRPr="00CE6442" w:rsidRDefault="0076276B" w:rsidP="00D4349B">
      <w:pPr>
        <w:rPr>
          <w:b/>
        </w:rPr>
      </w:pPr>
      <w:r w:rsidRPr="00CE6442">
        <w:rPr>
          <w:b/>
        </w:rPr>
        <w:t>DEFINICIONES</w:t>
      </w:r>
    </w:p>
    <w:p w14:paraId="2EEA054A" w14:textId="1852C156" w:rsidR="00A91EC4" w:rsidRDefault="00A91EC4" w:rsidP="00CE6442">
      <w:pPr>
        <w:numPr>
          <w:ilvl w:val="0"/>
          <w:numId w:val="49"/>
        </w:numPr>
        <w:shd w:val="clear" w:color="auto" w:fill="FFFFFF"/>
        <w:spacing w:after="0"/>
        <w:jc w:val="both"/>
        <w:rPr>
          <w:rFonts w:eastAsia="Times New Roman" w:cs="Arial"/>
          <w:color w:val="000000"/>
          <w:lang w:val="es-ES_tradnl" w:eastAsia="es-ES_tradnl"/>
        </w:rPr>
      </w:pPr>
      <w:r w:rsidRPr="00CE6442">
        <w:rPr>
          <w:rFonts w:eastAsia="Times New Roman" w:cs="Arial"/>
          <w:b/>
          <w:bCs/>
          <w:color w:val="000000"/>
          <w:lang w:val="es-ES_tradnl" w:eastAsia="es-ES_tradnl"/>
        </w:rPr>
        <w:t xml:space="preserve">Establecimiento de </w:t>
      </w:r>
      <w:r w:rsidR="00777AE6">
        <w:rPr>
          <w:rFonts w:eastAsia="Times New Roman" w:cs="Arial"/>
          <w:b/>
          <w:bCs/>
          <w:color w:val="000000"/>
          <w:lang w:val="es-ES_tradnl" w:eastAsia="es-ES_tradnl"/>
        </w:rPr>
        <w:t>s</w:t>
      </w:r>
      <w:r w:rsidRPr="00CE6442">
        <w:rPr>
          <w:rFonts w:eastAsia="Times New Roman" w:cs="Arial"/>
          <w:b/>
          <w:bCs/>
          <w:color w:val="000000"/>
          <w:lang w:val="es-ES_tradnl" w:eastAsia="es-ES_tradnl"/>
        </w:rPr>
        <w:t xml:space="preserve">alud </w:t>
      </w:r>
      <w:r w:rsidR="00777AE6">
        <w:rPr>
          <w:rFonts w:eastAsia="Times New Roman" w:cs="Arial"/>
          <w:b/>
          <w:bCs/>
          <w:color w:val="000000"/>
          <w:lang w:val="es-ES_tradnl" w:eastAsia="es-ES_tradnl"/>
        </w:rPr>
        <w:t>a</w:t>
      </w:r>
      <w:r w:rsidRPr="00CE6442">
        <w:rPr>
          <w:rFonts w:eastAsia="Times New Roman" w:cs="Arial"/>
          <w:b/>
          <w:bCs/>
          <w:color w:val="000000"/>
          <w:lang w:val="es-ES_tradnl" w:eastAsia="es-ES_tradnl"/>
        </w:rPr>
        <w:t>creditado</w:t>
      </w:r>
      <w:r w:rsidRPr="00CE6442">
        <w:rPr>
          <w:rFonts w:eastAsia="Times New Roman" w:cs="Arial"/>
          <w:color w:val="000000"/>
          <w:lang w:val="es-ES_tradnl" w:eastAsia="es-ES_tradnl"/>
        </w:rPr>
        <w:t xml:space="preserve">.- Es el estado que tiene un establecimiento de salud y sus profesionales de la salud, que han culminado el proceso de acreditación por primera vez, y cumplen con los requisitos para llevar a cabo la actividad </w:t>
      </w:r>
      <w:proofErr w:type="spellStart"/>
      <w:r w:rsidRPr="00CE6442">
        <w:rPr>
          <w:rFonts w:eastAsia="Times New Roman" w:cs="Arial"/>
          <w:color w:val="000000"/>
          <w:lang w:val="es-ES_tradnl" w:eastAsia="es-ES_tradnl"/>
        </w:rPr>
        <w:t>trasplantológica</w:t>
      </w:r>
      <w:proofErr w:type="spellEnd"/>
      <w:r w:rsidRPr="00CE6442">
        <w:rPr>
          <w:rFonts w:eastAsia="Times New Roman" w:cs="Arial"/>
          <w:color w:val="000000"/>
          <w:lang w:val="es-ES_tradnl" w:eastAsia="es-ES_tradnl"/>
        </w:rPr>
        <w:t xml:space="preserve"> en el país para la cual solicitaron su acreditación.</w:t>
      </w:r>
    </w:p>
    <w:p w14:paraId="0A2F5B12" w14:textId="33D47110" w:rsidR="001571CA" w:rsidRPr="001571CA" w:rsidRDefault="0031454F" w:rsidP="001571CA">
      <w:pPr>
        <w:numPr>
          <w:ilvl w:val="0"/>
          <w:numId w:val="49"/>
        </w:numPr>
        <w:shd w:val="clear" w:color="auto" w:fill="FFFFFF"/>
        <w:spacing w:after="0"/>
        <w:jc w:val="both"/>
        <w:rPr>
          <w:rFonts w:eastAsia="Times New Roman" w:cs="Arial"/>
          <w:color w:val="000000"/>
          <w:lang w:val="es-ES_tradnl" w:eastAsia="es-ES_tradnl"/>
        </w:rPr>
      </w:pPr>
      <w:r>
        <w:rPr>
          <w:rFonts w:eastAsia="Times New Roman" w:cs="Arial"/>
          <w:b/>
          <w:bCs/>
          <w:color w:val="000000"/>
          <w:lang w:val="es-ES_tradnl" w:eastAsia="es-ES_tradnl"/>
        </w:rPr>
        <w:t>Establecimientos de salud re acreditados</w:t>
      </w:r>
      <w:r w:rsidRPr="007F157E">
        <w:rPr>
          <w:rFonts w:eastAsia="Times New Roman" w:cs="Arial"/>
          <w:color w:val="000000"/>
          <w:lang w:val="es-ES_tradnl" w:eastAsia="es-ES_tradnl"/>
        </w:rPr>
        <w:t>.</w:t>
      </w:r>
      <w:r>
        <w:rPr>
          <w:rFonts w:eastAsia="Times New Roman" w:cs="Arial"/>
          <w:color w:val="000000"/>
          <w:lang w:val="es-ES_tradnl" w:eastAsia="es-ES_tradnl"/>
        </w:rPr>
        <w:t>-</w:t>
      </w:r>
      <w:r w:rsidR="001571CA">
        <w:rPr>
          <w:rFonts w:eastAsia="Times New Roman" w:cs="Arial"/>
          <w:color w:val="000000"/>
          <w:lang w:val="es-ES_tradnl" w:eastAsia="es-ES_tradnl"/>
        </w:rPr>
        <w:t xml:space="preserve"> </w:t>
      </w:r>
      <w:r w:rsidR="00C1133C">
        <w:rPr>
          <w:rFonts w:eastAsia="Times New Roman" w:cs="Arial"/>
          <w:color w:val="000000"/>
          <w:lang w:val="es-ES_tradnl" w:eastAsia="es-ES_tradnl"/>
        </w:rPr>
        <w:t xml:space="preserve">Es el estado </w:t>
      </w:r>
      <w:r w:rsidR="00D675FC">
        <w:rPr>
          <w:rFonts w:eastAsia="Times New Roman" w:cs="Arial"/>
          <w:color w:val="000000"/>
          <w:lang w:val="es-ES_tradnl" w:eastAsia="es-ES_tradnl"/>
        </w:rPr>
        <w:t xml:space="preserve">que tiene un establecimiento de salud y sus profesionales de la salud que han culminado el proceso de acreditación subsecuente en el tiempo estipulado, y cumplen con los requisitos para llevar </w:t>
      </w:r>
      <w:r w:rsidR="00EA0CBA">
        <w:rPr>
          <w:rFonts w:eastAsia="Times New Roman" w:cs="Arial"/>
          <w:color w:val="000000"/>
          <w:lang w:val="es-ES_tradnl" w:eastAsia="es-ES_tradnl"/>
        </w:rPr>
        <w:t xml:space="preserve">a cabo la actividad </w:t>
      </w:r>
      <w:proofErr w:type="spellStart"/>
      <w:r w:rsidR="00EA0CBA">
        <w:rPr>
          <w:rFonts w:eastAsia="Times New Roman" w:cs="Arial"/>
          <w:color w:val="000000"/>
          <w:lang w:val="es-ES_tradnl" w:eastAsia="es-ES_tradnl"/>
        </w:rPr>
        <w:t>trasplantológica</w:t>
      </w:r>
      <w:proofErr w:type="spellEnd"/>
      <w:r w:rsidR="00EA0CBA">
        <w:rPr>
          <w:rFonts w:eastAsia="Times New Roman" w:cs="Arial"/>
          <w:color w:val="000000"/>
          <w:lang w:val="es-ES_tradnl" w:eastAsia="es-ES_tradnl"/>
        </w:rPr>
        <w:t xml:space="preserve"> en el país para la cual solicitaron su re acreditación.</w:t>
      </w:r>
    </w:p>
    <w:p w14:paraId="036EB6DE" w14:textId="2A59DE59" w:rsidR="00721AEF" w:rsidRPr="00721AEF" w:rsidRDefault="00A91EC4" w:rsidP="00721AEF">
      <w:pPr>
        <w:numPr>
          <w:ilvl w:val="0"/>
          <w:numId w:val="49"/>
        </w:numPr>
        <w:shd w:val="clear" w:color="auto" w:fill="FFFFFF"/>
        <w:spacing w:after="0"/>
        <w:jc w:val="both"/>
        <w:rPr>
          <w:rFonts w:eastAsia="Times New Roman" w:cs="Arial"/>
          <w:color w:val="000000"/>
          <w:lang w:val="es-ES_tradnl" w:eastAsia="es-ES_tradnl"/>
        </w:rPr>
      </w:pPr>
      <w:r w:rsidRPr="00CE6442">
        <w:rPr>
          <w:rFonts w:eastAsia="Times New Roman" w:cs="Arial"/>
          <w:b/>
          <w:bCs/>
          <w:color w:val="000000"/>
          <w:lang w:val="es-ES_tradnl" w:eastAsia="es-ES_tradnl"/>
        </w:rPr>
        <w:t>Coordinador intrahospitalario de trasplante.-</w:t>
      </w:r>
      <w:r w:rsidRPr="00CE6442">
        <w:rPr>
          <w:rFonts w:eastAsia="Times New Roman" w:cs="Arial"/>
          <w:color w:val="000000"/>
          <w:lang w:val="es-ES_tradnl" w:eastAsia="es-ES_tradnl"/>
        </w:rPr>
        <w:t> Profesional de la salud q</w:t>
      </w:r>
      <w:r w:rsidR="006A3224">
        <w:rPr>
          <w:rFonts w:eastAsia="Times New Roman" w:cs="Arial"/>
          <w:color w:val="000000"/>
          <w:lang w:val="es-ES_tradnl" w:eastAsia="es-ES_tradnl"/>
        </w:rPr>
        <w:t>ue será el encargado de coordinar</w:t>
      </w:r>
      <w:r w:rsidRPr="00CE6442">
        <w:rPr>
          <w:rFonts w:eastAsia="Times New Roman" w:cs="Arial"/>
          <w:color w:val="000000"/>
          <w:lang w:val="es-ES_tradnl" w:eastAsia="es-ES_tradnl"/>
        </w:rPr>
        <w:t xml:space="preserve"> la procuración, así como también del proceso administrativo de la donación y trasplante. Será el responsable de remitir al INDOT la información requerida.</w:t>
      </w:r>
    </w:p>
    <w:p w14:paraId="527D1AD5" w14:textId="77777777" w:rsidR="00A91EC4" w:rsidRPr="00CE6442" w:rsidRDefault="00A91EC4" w:rsidP="00A91EC4">
      <w:pPr>
        <w:spacing w:after="0" w:line="240" w:lineRule="auto"/>
        <w:rPr>
          <w:rFonts w:eastAsia="Times New Roman" w:cs="Times New Roman"/>
          <w:lang w:val="es-ES_tradnl" w:eastAsia="es-ES_tradnl"/>
        </w:rPr>
      </w:pPr>
    </w:p>
    <w:p w14:paraId="7456BC0C" w14:textId="3E78FF9C" w:rsidR="005E4AC0" w:rsidRPr="00CE6442" w:rsidRDefault="005E4AC0" w:rsidP="00F828E8">
      <w:pPr>
        <w:jc w:val="both"/>
        <w:rPr>
          <w:b/>
        </w:rPr>
      </w:pPr>
      <w:r w:rsidRPr="00CE6442">
        <w:rPr>
          <w:b/>
        </w:rPr>
        <w:t>DESARROLLO</w:t>
      </w:r>
    </w:p>
    <w:p w14:paraId="2D7B728A" w14:textId="2851074A" w:rsidR="0076276B" w:rsidRPr="00E945B6" w:rsidRDefault="0076276B" w:rsidP="00E945B6">
      <w:pPr>
        <w:jc w:val="center"/>
        <w:rPr>
          <w:b/>
          <w:sz w:val="24"/>
        </w:rPr>
      </w:pPr>
      <w:r w:rsidRPr="00E945B6">
        <w:rPr>
          <w:b/>
          <w:sz w:val="24"/>
        </w:rPr>
        <w:t xml:space="preserve">LINEAMIENTOS </w:t>
      </w:r>
      <w:r w:rsidR="00205D52" w:rsidRPr="00E945B6">
        <w:rPr>
          <w:b/>
          <w:sz w:val="24"/>
        </w:rPr>
        <w:t>OPERATIVOS</w:t>
      </w:r>
    </w:p>
    <w:p w14:paraId="20341FA6" w14:textId="74891521" w:rsidR="00EB482D" w:rsidRPr="00CB3098" w:rsidRDefault="00527843" w:rsidP="00F828E8">
      <w:pPr>
        <w:pStyle w:val="Prrafodelista"/>
        <w:numPr>
          <w:ilvl w:val="0"/>
          <w:numId w:val="39"/>
        </w:numPr>
        <w:jc w:val="both"/>
        <w:rPr>
          <w:b/>
        </w:rPr>
      </w:pPr>
      <w:r w:rsidRPr="00CB3098">
        <w:rPr>
          <w:b/>
        </w:rPr>
        <w:t>GENERALES</w:t>
      </w:r>
    </w:p>
    <w:p w14:paraId="773C31C7" w14:textId="370E3D67" w:rsidR="00F657AB" w:rsidRPr="00CB3098" w:rsidRDefault="00B425BE" w:rsidP="00F828E8">
      <w:pPr>
        <w:pStyle w:val="Prrafodelista"/>
        <w:numPr>
          <w:ilvl w:val="0"/>
          <w:numId w:val="40"/>
        </w:numPr>
        <w:jc w:val="both"/>
      </w:pPr>
      <w:r w:rsidRPr="00CB3098">
        <w:t>La</w:t>
      </w:r>
      <w:r w:rsidR="00205D52" w:rsidRPr="00CB3098">
        <w:t xml:space="preserve"> distribución de órganos provenientes de donantes cadavéricos es competencia exclusiva del INDOT.</w:t>
      </w:r>
    </w:p>
    <w:p w14:paraId="2A44D224" w14:textId="7CCDB841" w:rsidR="00205D52" w:rsidRPr="00CB3098" w:rsidRDefault="00A72BDA" w:rsidP="009C14C8">
      <w:pPr>
        <w:pStyle w:val="Prrafodelista"/>
        <w:numPr>
          <w:ilvl w:val="0"/>
          <w:numId w:val="40"/>
        </w:numPr>
        <w:jc w:val="both"/>
      </w:pPr>
      <w:r w:rsidRPr="00CB3098">
        <w:t>La</w:t>
      </w:r>
      <w:r w:rsidR="004D79CE" w:rsidRPr="00CB3098">
        <w:t xml:space="preserve"> notificación</w:t>
      </w:r>
      <w:r w:rsidRPr="00CB3098">
        <w:t xml:space="preserve"> de có</w:t>
      </w:r>
      <w:r w:rsidR="004D79CE" w:rsidRPr="00CB3098">
        <w:t>digo 0</w:t>
      </w:r>
      <w:r w:rsidR="000C58D2" w:rsidRPr="00CB3098">
        <w:t xml:space="preserve"> por parte de u</w:t>
      </w:r>
      <w:r w:rsidR="003D46B1" w:rsidRPr="00CB3098">
        <w:t>n</w:t>
      </w:r>
      <w:r w:rsidR="000C58D2" w:rsidRPr="00CB3098">
        <w:t xml:space="preserve"> </w:t>
      </w:r>
      <w:r w:rsidR="003D46B1" w:rsidRPr="00CB3098">
        <w:t>estable</w:t>
      </w:r>
      <w:r w:rsidR="003D46B1" w:rsidRPr="007011D4">
        <w:t>cimi</w:t>
      </w:r>
      <w:r w:rsidR="007011D4">
        <w:t>e</w:t>
      </w:r>
      <w:r w:rsidR="003D46B1" w:rsidRPr="007011D4">
        <w:t>nto de salud acreditado</w:t>
      </w:r>
      <w:r w:rsidR="00B55AA9">
        <w:t xml:space="preserve"> o re acreditado</w:t>
      </w:r>
      <w:r w:rsidR="000C58D2" w:rsidRPr="00CB3098">
        <w:t xml:space="preserve">, </w:t>
      </w:r>
      <w:r w:rsidR="009C14C8">
        <w:t>es</w:t>
      </w:r>
      <w:r w:rsidRPr="00CB3098">
        <w:t xml:space="preserve"> prioridad</w:t>
      </w:r>
      <w:r w:rsidR="004D79CE" w:rsidRPr="00CB3098">
        <w:t xml:space="preserve"> nacional</w:t>
      </w:r>
      <w:r w:rsidR="009C14C8">
        <w:t>,</w:t>
      </w:r>
      <w:r w:rsidR="004D79CE" w:rsidRPr="00CB3098">
        <w:t xml:space="preserve"> </w:t>
      </w:r>
      <w:r w:rsidR="007011D4">
        <w:t>por lo que s</w:t>
      </w:r>
      <w:r w:rsidR="004D79CE" w:rsidRPr="00CB3098">
        <w:t xml:space="preserve">e </w:t>
      </w:r>
      <w:r w:rsidR="000C58D2" w:rsidRPr="00CB3098">
        <w:t xml:space="preserve">le </w:t>
      </w:r>
      <w:r w:rsidR="004D79CE" w:rsidRPr="00CB3098">
        <w:t>ofertar</w:t>
      </w:r>
      <w:r w:rsidR="007011D4">
        <w:t>á</w:t>
      </w:r>
      <w:r w:rsidR="004D79CE" w:rsidRPr="00CB3098">
        <w:t xml:space="preserve"> el primer órgano </w:t>
      </w:r>
      <w:r w:rsidR="000C58D2" w:rsidRPr="00CB3098">
        <w:t>disponible</w:t>
      </w:r>
      <w:r w:rsidR="00F24ABB" w:rsidRPr="00CB3098">
        <w:t>.</w:t>
      </w:r>
    </w:p>
    <w:p w14:paraId="467E0BE8" w14:textId="364F9250" w:rsidR="006A04A4" w:rsidRPr="00CB3098" w:rsidRDefault="006A04A4" w:rsidP="006A04A4">
      <w:pPr>
        <w:pStyle w:val="Prrafodelista"/>
        <w:numPr>
          <w:ilvl w:val="0"/>
          <w:numId w:val="40"/>
        </w:numPr>
        <w:jc w:val="both"/>
      </w:pPr>
      <w:r w:rsidRPr="00CB3098">
        <w:t>La coordinación de</w:t>
      </w:r>
      <w:r w:rsidR="00B51A57">
        <w:t xml:space="preserve"> </w:t>
      </w:r>
      <w:r w:rsidRPr="00CB3098">
        <w:t>l</w:t>
      </w:r>
      <w:r w:rsidR="00B51A57">
        <w:t>os</w:t>
      </w:r>
      <w:r w:rsidRPr="00CB3098">
        <w:t xml:space="preserve"> proceso</w:t>
      </w:r>
      <w:r w:rsidR="00B51A57">
        <w:t>s</w:t>
      </w:r>
      <w:r w:rsidRPr="00CB3098">
        <w:t xml:space="preserve"> de ablación es responsabilidad de la Coordinació</w:t>
      </w:r>
      <w:r w:rsidR="00BC70BA" w:rsidRPr="00CB3098">
        <w:t>n Zonal</w:t>
      </w:r>
      <w:r w:rsidRPr="00CB3098">
        <w:t xml:space="preserve"> INDOT en la que se identifica </w:t>
      </w:r>
      <w:r w:rsidR="004D45CF" w:rsidRPr="00CB3098">
        <w:t>a</w:t>
      </w:r>
      <w:r w:rsidRPr="00CB3098">
        <w:t xml:space="preserve">l donante. </w:t>
      </w:r>
    </w:p>
    <w:p w14:paraId="74257AD7" w14:textId="2CB41A13" w:rsidR="00F24ABB" w:rsidRPr="00CB3098" w:rsidRDefault="004F452B" w:rsidP="00F828E8">
      <w:pPr>
        <w:pStyle w:val="Prrafodelista"/>
        <w:numPr>
          <w:ilvl w:val="0"/>
          <w:numId w:val="40"/>
        </w:numPr>
        <w:jc w:val="both"/>
      </w:pPr>
      <w:r w:rsidRPr="00CB3098">
        <w:lastRenderedPageBreak/>
        <w:t xml:space="preserve">La asignación de los órganos procurados se realizara conforme </w:t>
      </w:r>
      <w:r w:rsidR="009A1CF3">
        <w:t>a lo establecido en</w:t>
      </w:r>
      <w:r w:rsidRPr="00CB3098">
        <w:t xml:space="preserve"> los instructivos </w:t>
      </w:r>
      <w:r w:rsidR="00A72BDA" w:rsidRPr="00CB3098">
        <w:t>emitidos para este fin</w:t>
      </w:r>
      <w:r w:rsidRPr="00CB3098">
        <w:t>.</w:t>
      </w:r>
    </w:p>
    <w:p w14:paraId="72971B44" w14:textId="38CBF190" w:rsidR="00AC041B" w:rsidRDefault="00E4064C" w:rsidP="006F3210">
      <w:pPr>
        <w:pStyle w:val="Prrafodelista"/>
        <w:numPr>
          <w:ilvl w:val="0"/>
          <w:numId w:val="40"/>
        </w:numPr>
        <w:jc w:val="both"/>
      </w:pPr>
      <w:r w:rsidRPr="00CB3098">
        <w:t xml:space="preserve">La </w:t>
      </w:r>
      <w:r w:rsidR="00ED6DFD" w:rsidRPr="00CB3098">
        <w:t xml:space="preserve">cobertura para la movilización </w:t>
      </w:r>
      <w:r w:rsidR="00F3261E" w:rsidRPr="00CB3098">
        <w:t>(</w:t>
      </w:r>
      <w:proofErr w:type="gramStart"/>
      <w:r w:rsidR="00F3261E" w:rsidRPr="00CB3098">
        <w:t>aéreo, terrestre, fluvial o marítimo</w:t>
      </w:r>
      <w:proofErr w:type="gramEnd"/>
      <w:r w:rsidR="00F3261E" w:rsidRPr="00CB3098">
        <w:t xml:space="preserve">) </w:t>
      </w:r>
      <w:r w:rsidR="00ED6DFD" w:rsidRPr="00CB3098">
        <w:t xml:space="preserve">de </w:t>
      </w:r>
      <w:r w:rsidR="00F3261E" w:rsidRPr="00CB3098">
        <w:t xml:space="preserve">los </w:t>
      </w:r>
      <w:r w:rsidR="00ED6DFD" w:rsidRPr="00CB3098">
        <w:t>equipos de trasplante</w:t>
      </w:r>
      <w:r w:rsidR="00341245">
        <w:t xml:space="preserve"> estará a car</w:t>
      </w:r>
      <w:r w:rsidR="0051275E">
        <w:t>go de cada Sub sistema de salud.</w:t>
      </w:r>
    </w:p>
    <w:p w14:paraId="4B312E59" w14:textId="1C6778B0" w:rsidR="0051275E" w:rsidRDefault="0056623F" w:rsidP="00CE6F0C">
      <w:pPr>
        <w:pStyle w:val="Prrafodelista"/>
        <w:numPr>
          <w:ilvl w:val="0"/>
          <w:numId w:val="40"/>
        </w:numPr>
        <w:jc w:val="both"/>
      </w:pPr>
      <w:r>
        <w:t>El INDOT</w:t>
      </w:r>
      <w:r w:rsidR="002A0980">
        <w:t xml:space="preserve"> establecerá</w:t>
      </w:r>
      <w:r w:rsidR="002A0980" w:rsidRPr="00CB3098">
        <w:t xml:space="preserve"> una calendarización anual</w:t>
      </w:r>
      <w:r w:rsidR="002A0980">
        <w:t xml:space="preserve"> de los equipos de trasplantes acreditados o re acreditados, </w:t>
      </w:r>
      <w:r w:rsidR="00422FE5">
        <w:t>con el fin de garantizar la operatividad de la actividad de donación.</w:t>
      </w:r>
    </w:p>
    <w:p w14:paraId="4C9B3515" w14:textId="77777777" w:rsidR="0051275E" w:rsidRPr="00CB3098" w:rsidRDefault="0051275E" w:rsidP="00CB0AD9">
      <w:pPr>
        <w:spacing w:after="0" w:line="240" w:lineRule="auto"/>
        <w:jc w:val="both"/>
      </w:pPr>
    </w:p>
    <w:p w14:paraId="7E451851" w14:textId="4B4275B6" w:rsidR="00EB482D" w:rsidRPr="00CB3098" w:rsidRDefault="0031479D" w:rsidP="00F828E8">
      <w:pPr>
        <w:pStyle w:val="Prrafodelista"/>
        <w:numPr>
          <w:ilvl w:val="0"/>
          <w:numId w:val="39"/>
        </w:numPr>
        <w:jc w:val="both"/>
        <w:rPr>
          <w:b/>
        </w:rPr>
      </w:pPr>
      <w:r w:rsidRPr="00CB3098">
        <w:rPr>
          <w:b/>
        </w:rPr>
        <w:t>PARA</w:t>
      </w:r>
      <w:r w:rsidR="00527843" w:rsidRPr="00CB3098">
        <w:rPr>
          <w:b/>
        </w:rPr>
        <w:t xml:space="preserve"> LOS ESTABLECIMIENTOS DE SALUD ACREDITADOS </w:t>
      </w:r>
      <w:r w:rsidR="00B55AA9">
        <w:rPr>
          <w:b/>
        </w:rPr>
        <w:t xml:space="preserve">O RE ACREDITADOS </w:t>
      </w:r>
      <w:r w:rsidR="00527843" w:rsidRPr="00CB3098">
        <w:rPr>
          <w:b/>
        </w:rPr>
        <w:t>PARA TRASPLANTE</w:t>
      </w:r>
    </w:p>
    <w:p w14:paraId="6B9B5FC2" w14:textId="417560AE" w:rsidR="00F657AB" w:rsidRPr="00CB3098" w:rsidRDefault="001479A1" w:rsidP="00F828E8">
      <w:pPr>
        <w:pStyle w:val="Prrafodelista"/>
        <w:numPr>
          <w:ilvl w:val="0"/>
          <w:numId w:val="41"/>
        </w:numPr>
        <w:jc w:val="both"/>
      </w:pPr>
      <w:r w:rsidRPr="00CB3098">
        <w:t xml:space="preserve">Contar con personal </w:t>
      </w:r>
      <w:r w:rsidR="003573C7" w:rsidRPr="00CB3098">
        <w:t>capacitado</w:t>
      </w:r>
      <w:r w:rsidR="0031479D" w:rsidRPr="00CB3098">
        <w:t xml:space="preserve"> </w:t>
      </w:r>
      <w:r w:rsidR="001416B3" w:rsidRPr="00CB3098">
        <w:t xml:space="preserve">y disponible </w:t>
      </w:r>
      <w:r w:rsidR="003573C7" w:rsidRPr="00CB3098">
        <w:t>para efectuar las tareas de coordinación intrahospitalaria de trasplantes.</w:t>
      </w:r>
    </w:p>
    <w:p w14:paraId="0624B5C2" w14:textId="057D801B" w:rsidR="006A04A4" w:rsidRPr="00CB3098" w:rsidRDefault="007B3983" w:rsidP="00F828E8">
      <w:pPr>
        <w:pStyle w:val="Prrafodelista"/>
        <w:numPr>
          <w:ilvl w:val="0"/>
          <w:numId w:val="41"/>
        </w:numPr>
        <w:jc w:val="both"/>
      </w:pPr>
      <w:r w:rsidRPr="00CB3098">
        <w:t xml:space="preserve">La ablación de los órganos </w:t>
      </w:r>
      <w:r w:rsidR="00F439E1" w:rsidRPr="00CB3098">
        <w:t>es responsabili</w:t>
      </w:r>
      <w:r w:rsidR="00AB7FE7" w:rsidRPr="00CB3098">
        <w:t>dad d</w:t>
      </w:r>
      <w:r w:rsidRPr="00CB3098">
        <w:t>el establecimi</w:t>
      </w:r>
      <w:r w:rsidR="00AB7FE7" w:rsidRPr="00CB3098">
        <w:t>ento de salud si este cuenta con el</w:t>
      </w:r>
      <w:r w:rsidR="00BC5F5C" w:rsidRPr="00CB3098">
        <w:t xml:space="preserve"> equipo de trasplante </w:t>
      </w:r>
      <w:r w:rsidR="007752C2" w:rsidRPr="00CB3098">
        <w:t>correspondiente a</w:t>
      </w:r>
      <w:r w:rsidR="00AB7FE7" w:rsidRPr="00CB3098">
        <w:t xml:space="preserve"> los órganos a ser </w:t>
      </w:r>
      <w:proofErr w:type="spellStart"/>
      <w:r w:rsidR="00AB7FE7" w:rsidRPr="00CB3098">
        <w:t>ablacionados</w:t>
      </w:r>
      <w:proofErr w:type="spellEnd"/>
      <w:r w:rsidR="00AB7FE7" w:rsidRPr="00CB3098">
        <w:t>.</w:t>
      </w:r>
    </w:p>
    <w:p w14:paraId="7C6D50A1" w14:textId="43549B16" w:rsidR="00310592" w:rsidRPr="00CB3098" w:rsidRDefault="006A04A4" w:rsidP="00F828E8">
      <w:pPr>
        <w:pStyle w:val="Prrafodelista"/>
        <w:numPr>
          <w:ilvl w:val="0"/>
          <w:numId w:val="41"/>
        </w:numPr>
        <w:jc w:val="both"/>
      </w:pPr>
      <w:r w:rsidRPr="00CB3098">
        <w:t xml:space="preserve">Brindar las facilidades para </w:t>
      </w:r>
      <w:r w:rsidR="009B67AB" w:rsidRPr="00CB3098">
        <w:t>que los</w:t>
      </w:r>
      <w:r w:rsidRPr="00CB3098">
        <w:t xml:space="preserve"> equipos de trasplantes acreditados </w:t>
      </w:r>
      <w:r w:rsidR="007B5640">
        <w:t xml:space="preserve">o re acreditados </w:t>
      </w:r>
      <w:r w:rsidRPr="00CB3098">
        <w:t>de otros establecimientos de salud</w:t>
      </w:r>
      <w:r w:rsidR="009B67AB" w:rsidRPr="00CB3098">
        <w:t>,</w:t>
      </w:r>
      <w:r w:rsidRPr="00CB3098">
        <w:t xml:space="preserve"> </w:t>
      </w:r>
      <w:r w:rsidR="009B67AB" w:rsidRPr="00CB3098">
        <w:t>puedan r</w:t>
      </w:r>
      <w:r w:rsidR="00C63C76" w:rsidRPr="00CB3098">
        <w:t>eali</w:t>
      </w:r>
      <w:r w:rsidR="009B67AB" w:rsidRPr="00CB3098">
        <w:t>zar</w:t>
      </w:r>
      <w:r w:rsidR="00C63C76" w:rsidRPr="00CB3098">
        <w:t xml:space="preserve"> la ablación de los órganos</w:t>
      </w:r>
      <w:r w:rsidR="009B67AB" w:rsidRPr="00CB3098">
        <w:t xml:space="preserve"> en el establecimiento de salud donde se encuentra el donante</w:t>
      </w:r>
      <w:r w:rsidR="00C63C76" w:rsidRPr="00CB3098">
        <w:t>.</w:t>
      </w:r>
    </w:p>
    <w:p w14:paraId="73A09593" w14:textId="0129A3D7" w:rsidR="00AC041B" w:rsidRPr="00CB3098" w:rsidRDefault="006A2BA2" w:rsidP="0031141B">
      <w:pPr>
        <w:pStyle w:val="Prrafodelista"/>
        <w:numPr>
          <w:ilvl w:val="0"/>
          <w:numId w:val="41"/>
        </w:numPr>
        <w:jc w:val="both"/>
      </w:pPr>
      <w:r>
        <w:t>Gestionar</w:t>
      </w:r>
      <w:r w:rsidR="00C63C76" w:rsidRPr="00CB3098">
        <w:t xml:space="preserve"> la movilización de</w:t>
      </w:r>
      <w:r w:rsidR="001479A1" w:rsidRPr="00CB3098">
        <w:t xml:space="preserve">l equipo de trasplantes </w:t>
      </w:r>
      <w:r w:rsidR="00C63C76" w:rsidRPr="00CB3098">
        <w:t xml:space="preserve">para que se traslade </w:t>
      </w:r>
      <w:r w:rsidR="001479A1" w:rsidRPr="00CB3098">
        <w:t xml:space="preserve">a otros establecimientos de salud </w:t>
      </w:r>
      <w:r w:rsidR="00310592" w:rsidRPr="00CB3098">
        <w:t>a realizar procedimientos de ablación.</w:t>
      </w:r>
    </w:p>
    <w:p w14:paraId="0351EF4E" w14:textId="3447622F" w:rsidR="00310592" w:rsidRPr="00CB3098" w:rsidRDefault="00310592" w:rsidP="00AF2A2E">
      <w:pPr>
        <w:pStyle w:val="Prrafodelista"/>
        <w:jc w:val="both"/>
      </w:pPr>
    </w:p>
    <w:p w14:paraId="7C63BE62" w14:textId="6AA521CE" w:rsidR="002A5328" w:rsidRPr="00CB3098" w:rsidRDefault="00AF2A2E" w:rsidP="00F828E8">
      <w:pPr>
        <w:pStyle w:val="Prrafodelista"/>
        <w:numPr>
          <w:ilvl w:val="0"/>
          <w:numId w:val="39"/>
        </w:numPr>
        <w:jc w:val="both"/>
        <w:rPr>
          <w:b/>
        </w:rPr>
      </w:pPr>
      <w:r w:rsidRPr="00CB3098">
        <w:rPr>
          <w:b/>
        </w:rPr>
        <w:t>PARA</w:t>
      </w:r>
      <w:r w:rsidR="00527843" w:rsidRPr="00CB3098">
        <w:rPr>
          <w:b/>
        </w:rPr>
        <w:t xml:space="preserve"> LOS COORDINADORES INTRAHOSPITALARIOS DE TRASPLANTE</w:t>
      </w:r>
    </w:p>
    <w:p w14:paraId="5083F456" w14:textId="5527938E" w:rsidR="006067CC" w:rsidRPr="00CB3098" w:rsidRDefault="006067CC" w:rsidP="00F828E8">
      <w:pPr>
        <w:pStyle w:val="Prrafodelista"/>
        <w:numPr>
          <w:ilvl w:val="0"/>
          <w:numId w:val="42"/>
        </w:numPr>
        <w:jc w:val="both"/>
      </w:pPr>
      <w:r w:rsidRPr="00CB3098">
        <w:t xml:space="preserve">El coordinador intrahospitalario de trasplantes es el único enlace </w:t>
      </w:r>
      <w:r w:rsidR="002A5328" w:rsidRPr="00CB3098">
        <w:t xml:space="preserve">operativo </w:t>
      </w:r>
      <w:r w:rsidRPr="00CB3098">
        <w:t>entre el INDOT y los equipos de trasplantes</w:t>
      </w:r>
      <w:r w:rsidR="002A5328" w:rsidRPr="00CB3098">
        <w:t xml:space="preserve"> acreditados</w:t>
      </w:r>
      <w:r w:rsidR="007B5640">
        <w:t xml:space="preserve"> o re acreditados</w:t>
      </w:r>
      <w:r w:rsidRPr="00CB3098">
        <w:t>.</w:t>
      </w:r>
    </w:p>
    <w:p w14:paraId="318E794B" w14:textId="5A91B1A7" w:rsidR="00AF2A2E" w:rsidRPr="00CB3098" w:rsidRDefault="00AF2A2E" w:rsidP="00F828E8">
      <w:pPr>
        <w:pStyle w:val="Prrafodelista"/>
        <w:numPr>
          <w:ilvl w:val="0"/>
          <w:numId w:val="42"/>
        </w:numPr>
        <w:jc w:val="both"/>
      </w:pPr>
      <w:r w:rsidRPr="00CB3098">
        <w:t>La coordinación interna necesaria con los equipos de trasplante es de exclusiva responsabilidad del Coordinador Intrahospitalario de Trasplantes.</w:t>
      </w:r>
    </w:p>
    <w:p w14:paraId="677F5807" w14:textId="7F6B8612" w:rsidR="002A5328" w:rsidRPr="00CB3098" w:rsidRDefault="002A5328" w:rsidP="00F828E8">
      <w:pPr>
        <w:pStyle w:val="Prrafodelista"/>
        <w:numPr>
          <w:ilvl w:val="0"/>
          <w:numId w:val="42"/>
        </w:numPr>
        <w:jc w:val="both"/>
      </w:pPr>
      <w:r w:rsidRPr="00CB3098">
        <w:t xml:space="preserve">El coordinador intrahospitalario de trasplantes, </w:t>
      </w:r>
      <w:r w:rsidR="000C2B2B" w:rsidRPr="00CB3098">
        <w:t>remitirá</w:t>
      </w:r>
      <w:r w:rsidRPr="00CB3098">
        <w:t xml:space="preserve"> </w:t>
      </w:r>
      <w:r w:rsidR="00B40348" w:rsidRPr="00CB3098">
        <w:t xml:space="preserve">el primer día laborable del mes </w:t>
      </w:r>
      <w:r w:rsidR="000C2B2B" w:rsidRPr="00CB3098">
        <w:t>vía</w:t>
      </w:r>
      <w:r w:rsidRPr="00CB3098">
        <w:t xml:space="preserve"> correo electrónico a la </w:t>
      </w:r>
      <w:r w:rsidR="007435AE" w:rsidRPr="00CB3098">
        <w:t>C</w:t>
      </w:r>
      <w:r w:rsidRPr="00CB3098">
        <w:t xml:space="preserve">oordinación </w:t>
      </w:r>
      <w:r w:rsidR="007435AE" w:rsidRPr="00CB3098">
        <w:t>Z</w:t>
      </w:r>
      <w:r w:rsidRPr="00CB3098">
        <w:t>onal</w:t>
      </w:r>
      <w:r w:rsidR="00943176" w:rsidRPr="00CB3098">
        <w:t xml:space="preserve"> INDOT correspondiente</w:t>
      </w:r>
      <w:r w:rsidR="0013065E">
        <w:t>,</w:t>
      </w:r>
      <w:r w:rsidRPr="00CB3098">
        <w:t xml:space="preserve"> </w:t>
      </w:r>
      <w:r w:rsidR="00C80CD6">
        <w:t>la disponibilidad de su</w:t>
      </w:r>
      <w:r w:rsidR="00B40348" w:rsidRPr="00CB3098">
        <w:t xml:space="preserve"> equipo de trasplantes para la </w:t>
      </w:r>
      <w:r w:rsidR="00C80CD6">
        <w:t xml:space="preserve">los procesos de </w:t>
      </w:r>
      <w:r w:rsidR="00B40348" w:rsidRPr="00CB3098">
        <w:t xml:space="preserve">ablación en su establecimiento de salud o fuera de </w:t>
      </w:r>
      <w:r w:rsidR="000C2B2B" w:rsidRPr="00CB3098">
        <w:t>él</w:t>
      </w:r>
      <w:r w:rsidR="00B40348" w:rsidRPr="00CB3098">
        <w:t>.</w:t>
      </w:r>
    </w:p>
    <w:p w14:paraId="6A16E942" w14:textId="113322E0" w:rsidR="007F157E" w:rsidRPr="00CB0AD9" w:rsidRDefault="00C1655C" w:rsidP="002B6810">
      <w:pPr>
        <w:pStyle w:val="Prrafodelista"/>
        <w:numPr>
          <w:ilvl w:val="0"/>
          <w:numId w:val="42"/>
        </w:numPr>
        <w:jc w:val="both"/>
        <w:rPr>
          <w:b/>
        </w:rPr>
      </w:pPr>
      <w:r w:rsidRPr="00CB3098">
        <w:t xml:space="preserve">El coordinador intrahospitalario de trasplantes </w:t>
      </w:r>
      <w:r w:rsidR="00D67E91" w:rsidRPr="00CB3098">
        <w:t>en el plazo de</w:t>
      </w:r>
      <w:r w:rsidRPr="00CB3098">
        <w:t xml:space="preserve"> </w:t>
      </w:r>
      <w:r w:rsidR="00943176" w:rsidRPr="00CB3098">
        <w:t>una (1) hora</w:t>
      </w:r>
      <w:r w:rsidR="00DA0494" w:rsidRPr="00CB3098">
        <w:t xml:space="preserve"> </w:t>
      </w:r>
      <w:r w:rsidR="00D67E91" w:rsidRPr="00CB3098">
        <w:t xml:space="preserve">deberá </w:t>
      </w:r>
      <w:r w:rsidRPr="00CB3098">
        <w:t>responder por escrito</w:t>
      </w:r>
      <w:r w:rsidR="00943176" w:rsidRPr="00CB3098">
        <w:t>,</w:t>
      </w:r>
      <w:r w:rsidRPr="00CB3098">
        <w:t xml:space="preserve"> </w:t>
      </w:r>
      <w:r w:rsidR="000C2B2B" w:rsidRPr="00CB3098">
        <w:t>vía</w:t>
      </w:r>
      <w:r w:rsidRPr="00CB3098">
        <w:t xml:space="preserve"> correo electrónico</w:t>
      </w:r>
      <w:r w:rsidR="00943176" w:rsidRPr="00CB3098">
        <w:t>,</w:t>
      </w:r>
      <w:r w:rsidRPr="00CB3098">
        <w:t xml:space="preserve"> las solicitudes</w:t>
      </w:r>
      <w:r w:rsidR="00714EEC" w:rsidRPr="00CB3098">
        <w:t xml:space="preserve"> y notificaciones</w:t>
      </w:r>
      <w:r w:rsidRPr="00CB3098">
        <w:t xml:space="preserve"> realizadas por la </w:t>
      </w:r>
      <w:r w:rsidR="007435AE" w:rsidRPr="00CB3098">
        <w:t>C</w:t>
      </w:r>
      <w:r w:rsidRPr="00CB3098">
        <w:t>oordinació</w:t>
      </w:r>
      <w:r w:rsidR="007435AE" w:rsidRPr="00CB3098">
        <w:t>n</w:t>
      </w:r>
      <w:r w:rsidR="00942C6A" w:rsidRPr="00CB3098">
        <w:t xml:space="preserve"> </w:t>
      </w:r>
      <w:r w:rsidR="007435AE" w:rsidRPr="00CB3098">
        <w:t>Z</w:t>
      </w:r>
      <w:r w:rsidRPr="00CB3098">
        <w:t>onal</w:t>
      </w:r>
      <w:r w:rsidR="005541D3" w:rsidRPr="00CB3098">
        <w:t xml:space="preserve"> INDOT</w:t>
      </w:r>
      <w:r w:rsidRPr="00CB3098">
        <w:t xml:space="preserve"> correspondiente.</w:t>
      </w:r>
    </w:p>
    <w:p w14:paraId="359CECA2" w14:textId="77777777" w:rsidR="004C5720" w:rsidRDefault="004C5720" w:rsidP="00CB0AD9">
      <w:pPr>
        <w:pStyle w:val="Prrafodelista"/>
        <w:jc w:val="both"/>
        <w:rPr>
          <w:b/>
        </w:rPr>
      </w:pPr>
    </w:p>
    <w:p w14:paraId="03026637" w14:textId="77777777" w:rsidR="00E24F73" w:rsidRDefault="00E24F73" w:rsidP="00CB0AD9">
      <w:pPr>
        <w:pStyle w:val="Prrafodelista"/>
        <w:jc w:val="both"/>
        <w:rPr>
          <w:b/>
        </w:rPr>
      </w:pPr>
    </w:p>
    <w:p w14:paraId="64548D4F" w14:textId="77777777" w:rsidR="00E24F73" w:rsidRPr="002B6810" w:rsidRDefault="00E24F73" w:rsidP="00CB0AD9">
      <w:pPr>
        <w:pStyle w:val="Prrafodelista"/>
        <w:jc w:val="both"/>
        <w:rPr>
          <w:b/>
        </w:rPr>
      </w:pPr>
    </w:p>
    <w:p w14:paraId="28C02398" w14:textId="49E2E98E" w:rsidR="00A61374" w:rsidRPr="00E945B6" w:rsidRDefault="004563BF" w:rsidP="00E945B6">
      <w:pPr>
        <w:jc w:val="center"/>
        <w:rPr>
          <w:b/>
          <w:sz w:val="24"/>
        </w:rPr>
      </w:pPr>
      <w:r w:rsidRPr="00E945B6">
        <w:rPr>
          <w:b/>
          <w:sz w:val="24"/>
        </w:rPr>
        <w:lastRenderedPageBreak/>
        <w:t xml:space="preserve">ABLACIÓN Y </w:t>
      </w:r>
      <w:r w:rsidR="00A61374" w:rsidRPr="00E945B6">
        <w:rPr>
          <w:b/>
          <w:sz w:val="24"/>
        </w:rPr>
        <w:t>DISTRIBUCIÓN DE Ó</w:t>
      </w:r>
      <w:r w:rsidR="009A514B" w:rsidRPr="00E945B6">
        <w:rPr>
          <w:b/>
          <w:sz w:val="24"/>
        </w:rPr>
        <w:t>RGANOS PROCURADOS</w:t>
      </w:r>
      <w:r w:rsidR="00A61374" w:rsidRPr="00E945B6">
        <w:rPr>
          <w:b/>
          <w:sz w:val="24"/>
        </w:rPr>
        <w:t xml:space="preserve"> DE DONANTES CADAVÉRICOS</w:t>
      </w:r>
    </w:p>
    <w:p w14:paraId="6F3691D0" w14:textId="13E09DC4" w:rsidR="00A61374" w:rsidRPr="00CB3098" w:rsidRDefault="009A514B" w:rsidP="00F828E8">
      <w:pPr>
        <w:jc w:val="both"/>
      </w:pPr>
      <w:r w:rsidRPr="00CB3098">
        <w:t xml:space="preserve">La </w:t>
      </w:r>
      <w:r w:rsidR="004563BF" w:rsidRPr="00CB3098">
        <w:t>ablació</w:t>
      </w:r>
      <w:r w:rsidR="00DE3503" w:rsidRPr="00CB3098">
        <w:t xml:space="preserve">n y </w:t>
      </w:r>
      <w:r w:rsidRPr="00CB3098">
        <w:t>distribución de los órganos procurados de donantes cadavéricos se realizaran tomando en cuenta</w:t>
      </w:r>
      <w:r w:rsidR="00B90A7A" w:rsidRPr="00CB3098">
        <w:t xml:space="preserve"> el siguiente orden de prioridades</w:t>
      </w:r>
      <w:r w:rsidRPr="00CB3098"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67"/>
      </w:tblGrid>
      <w:tr w:rsidR="00A55F9E" w:rsidRPr="00CB3098" w14:paraId="37206D01" w14:textId="77777777" w:rsidTr="006F3210">
        <w:trPr>
          <w:trHeight w:val="1"/>
          <w:jc w:val="center"/>
        </w:trPr>
        <w:tc>
          <w:tcPr>
            <w:tcW w:w="1980" w:type="dxa"/>
          </w:tcPr>
          <w:p w14:paraId="15397F9D" w14:textId="5C61C02E" w:rsidR="00F96797" w:rsidRPr="00CB3098" w:rsidRDefault="00F96797" w:rsidP="006A4910">
            <w:pPr>
              <w:jc w:val="center"/>
              <w:rPr>
                <w:b/>
              </w:rPr>
            </w:pPr>
            <w:r w:rsidRPr="00CB3098">
              <w:rPr>
                <w:b/>
              </w:rPr>
              <w:t>PRIORIDAD</w:t>
            </w:r>
          </w:p>
        </w:tc>
        <w:tc>
          <w:tcPr>
            <w:tcW w:w="6567" w:type="dxa"/>
          </w:tcPr>
          <w:p w14:paraId="59E1665A" w14:textId="08D757A9" w:rsidR="00F96797" w:rsidRPr="00CB3098" w:rsidRDefault="001E0583" w:rsidP="006A4910">
            <w:pPr>
              <w:jc w:val="center"/>
              <w:rPr>
                <w:b/>
              </w:rPr>
            </w:pPr>
            <w:r w:rsidRPr="00CB3098">
              <w:rPr>
                <w:b/>
              </w:rPr>
              <w:t>DEFINICIÓN</w:t>
            </w:r>
          </w:p>
        </w:tc>
      </w:tr>
      <w:tr w:rsidR="00A55F9E" w:rsidRPr="00CB3098" w14:paraId="75F4A156" w14:textId="77777777" w:rsidTr="006F3210">
        <w:trPr>
          <w:trHeight w:val="1"/>
          <w:jc w:val="center"/>
        </w:trPr>
        <w:tc>
          <w:tcPr>
            <w:tcW w:w="1980" w:type="dxa"/>
          </w:tcPr>
          <w:p w14:paraId="72027ED3" w14:textId="6E9D8240" w:rsidR="00F96797" w:rsidRPr="00CB3098" w:rsidRDefault="005045A9" w:rsidP="00C615A5">
            <w:pPr>
              <w:jc w:val="center"/>
            </w:pPr>
            <w:r w:rsidRPr="00CB3098">
              <w:t>Primera</w:t>
            </w:r>
          </w:p>
        </w:tc>
        <w:tc>
          <w:tcPr>
            <w:tcW w:w="6567" w:type="dxa"/>
          </w:tcPr>
          <w:p w14:paraId="64C85F15" w14:textId="0922CCF4" w:rsidR="00F96797" w:rsidRPr="00CB3098" w:rsidRDefault="005045A9" w:rsidP="00D4349B">
            <w:r w:rsidRPr="00CB3098">
              <w:t>Código 0</w:t>
            </w:r>
          </w:p>
        </w:tc>
      </w:tr>
      <w:tr w:rsidR="00A55F9E" w:rsidRPr="00CB3098" w14:paraId="21A05B3A" w14:textId="77777777" w:rsidTr="006F3210">
        <w:trPr>
          <w:trHeight w:val="1"/>
          <w:jc w:val="center"/>
        </w:trPr>
        <w:tc>
          <w:tcPr>
            <w:tcW w:w="1980" w:type="dxa"/>
          </w:tcPr>
          <w:p w14:paraId="44DE51FC" w14:textId="3F70FEA6" w:rsidR="00F96797" w:rsidRPr="00CB3098" w:rsidRDefault="005045A9" w:rsidP="00C615A5">
            <w:pPr>
              <w:jc w:val="center"/>
            </w:pPr>
            <w:r w:rsidRPr="00CB3098">
              <w:t>Segunda</w:t>
            </w:r>
          </w:p>
        </w:tc>
        <w:tc>
          <w:tcPr>
            <w:tcW w:w="6567" w:type="dxa"/>
          </w:tcPr>
          <w:p w14:paraId="1FFC0033" w14:textId="0A7F435D" w:rsidR="00F96797" w:rsidRPr="00CB3098" w:rsidRDefault="00527C00" w:rsidP="007435AE">
            <w:r w:rsidRPr="00CB3098">
              <w:t xml:space="preserve">Distribución en la </w:t>
            </w:r>
            <w:r w:rsidR="00A55F9E">
              <w:t xml:space="preserve">Coordinación </w:t>
            </w:r>
            <w:r w:rsidR="005045A9" w:rsidRPr="00CB3098">
              <w:t>Zona</w:t>
            </w:r>
            <w:r w:rsidR="00A55F9E">
              <w:t>l INDOT</w:t>
            </w:r>
            <w:r w:rsidR="005045A9" w:rsidRPr="00CB3098">
              <w:t xml:space="preserve"> que identifica el donante</w:t>
            </w:r>
          </w:p>
        </w:tc>
      </w:tr>
      <w:tr w:rsidR="00A55F9E" w:rsidRPr="00CB3098" w14:paraId="65B43456" w14:textId="77777777" w:rsidTr="006F3210">
        <w:trPr>
          <w:trHeight w:val="1"/>
          <w:jc w:val="center"/>
        </w:trPr>
        <w:tc>
          <w:tcPr>
            <w:tcW w:w="1980" w:type="dxa"/>
          </w:tcPr>
          <w:p w14:paraId="1FD88A7A" w14:textId="6CE5EB9C" w:rsidR="00F96797" w:rsidRPr="00CB3098" w:rsidRDefault="005045A9" w:rsidP="00C615A5">
            <w:pPr>
              <w:jc w:val="center"/>
            </w:pPr>
            <w:r w:rsidRPr="00CB3098">
              <w:t>Tercera</w:t>
            </w:r>
          </w:p>
        </w:tc>
        <w:tc>
          <w:tcPr>
            <w:tcW w:w="6567" w:type="dxa"/>
          </w:tcPr>
          <w:p w14:paraId="51452BF5" w14:textId="469B5F0B" w:rsidR="00F96797" w:rsidRPr="00CB3098" w:rsidRDefault="00DF4582" w:rsidP="00D4349B">
            <w:r w:rsidRPr="00CB3098">
              <w:t>Distribución</w:t>
            </w:r>
            <w:r w:rsidR="005045A9" w:rsidRPr="00CB3098">
              <w:t xml:space="preserve"> </w:t>
            </w:r>
            <w:r w:rsidRPr="00CB3098">
              <w:t>Nacional</w:t>
            </w:r>
          </w:p>
        </w:tc>
      </w:tr>
    </w:tbl>
    <w:p w14:paraId="2AF6B288" w14:textId="77777777" w:rsidR="00C80CD6" w:rsidRPr="00CB3098" w:rsidRDefault="00C80CD6" w:rsidP="00D4349B"/>
    <w:p w14:paraId="17F226EC" w14:textId="3112882E" w:rsidR="00A52D2D" w:rsidRPr="00CB3098" w:rsidRDefault="00E82851" w:rsidP="00F828E8">
      <w:pPr>
        <w:pStyle w:val="Prrafodelista"/>
        <w:numPr>
          <w:ilvl w:val="0"/>
          <w:numId w:val="43"/>
        </w:numPr>
        <w:rPr>
          <w:b/>
        </w:rPr>
      </w:pPr>
      <w:r w:rsidRPr="00CB3098">
        <w:rPr>
          <w:b/>
        </w:rPr>
        <w:t xml:space="preserve">PRIMERA PRIORIDAD: </w:t>
      </w:r>
      <w:r w:rsidR="00A52D2D" w:rsidRPr="00CB3098">
        <w:rPr>
          <w:b/>
        </w:rPr>
        <w:t>CÓDIGO 0</w:t>
      </w:r>
    </w:p>
    <w:p w14:paraId="668809D1" w14:textId="467A476D" w:rsidR="00D04A98" w:rsidRPr="00CB3098" w:rsidRDefault="00FF6FB3" w:rsidP="00F828E8">
      <w:pPr>
        <w:jc w:val="both"/>
      </w:pPr>
      <w:r w:rsidRPr="00CB3098">
        <w:t xml:space="preserve">Al ser </w:t>
      </w:r>
      <w:r w:rsidR="009E412F">
        <w:t>prioridad para la asignación,</w:t>
      </w:r>
      <w:r w:rsidR="00611279" w:rsidRPr="00CB3098">
        <w:t xml:space="preserve"> </w:t>
      </w:r>
      <w:r w:rsidRPr="00CB3098">
        <w:t xml:space="preserve">se ofertará </w:t>
      </w:r>
      <w:r w:rsidR="00B3573F">
        <w:t xml:space="preserve">el primer órgano disponible </w:t>
      </w:r>
      <w:r w:rsidR="00B3573F" w:rsidRPr="00CB3098">
        <w:t xml:space="preserve">conforme a lo que establece el instructivo de asignación </w:t>
      </w:r>
      <w:r w:rsidR="006A4910" w:rsidRPr="00CB3098">
        <w:t xml:space="preserve">al coordinador intrahospitalario de trasplante del </w:t>
      </w:r>
      <w:r w:rsidR="000C2B2B" w:rsidRPr="00CB3098">
        <w:t>establecimiento</w:t>
      </w:r>
      <w:r w:rsidR="006A4910" w:rsidRPr="00CB3098">
        <w:t xml:space="preserve"> de salud acreditado </w:t>
      </w:r>
      <w:r w:rsidR="007B5640">
        <w:t>o re acreditados</w:t>
      </w:r>
      <w:r w:rsidR="007B5640" w:rsidRPr="00CB3098">
        <w:t xml:space="preserve"> </w:t>
      </w:r>
      <w:r w:rsidR="006A4910" w:rsidRPr="00CB3098">
        <w:t>que reportó el código 0</w:t>
      </w:r>
      <w:r w:rsidR="00D04A98" w:rsidRPr="00CB3098">
        <w:t>.</w:t>
      </w:r>
    </w:p>
    <w:p w14:paraId="0B049B69" w14:textId="404CBAF8" w:rsidR="001928A4" w:rsidRPr="00CB3098" w:rsidRDefault="00D04A98" w:rsidP="00F828E8">
      <w:pPr>
        <w:jc w:val="both"/>
      </w:pPr>
      <w:r w:rsidRPr="00CB3098">
        <w:t xml:space="preserve">El equipo de trasplante del </w:t>
      </w:r>
      <w:r w:rsidR="000C2B2B" w:rsidRPr="00CB3098">
        <w:t>establecimiento</w:t>
      </w:r>
      <w:r w:rsidRPr="00CB3098">
        <w:t xml:space="preserve"> de salud acreditado </w:t>
      </w:r>
      <w:r w:rsidR="007B5640">
        <w:t>o re acreditados</w:t>
      </w:r>
      <w:r w:rsidR="007B5640" w:rsidRPr="00CB3098">
        <w:t xml:space="preserve"> </w:t>
      </w:r>
      <w:r w:rsidRPr="00CB3098">
        <w:t>que reportó el código 0, es el responsable de la ablació</w:t>
      </w:r>
      <w:r w:rsidR="001928A4" w:rsidRPr="00CB3098">
        <w:t>n si</w:t>
      </w:r>
      <w:r w:rsidR="00430CC2">
        <w:t>empre</w:t>
      </w:r>
      <w:r w:rsidR="001928A4" w:rsidRPr="00CB3098">
        <w:t xml:space="preserve"> </w:t>
      </w:r>
      <w:r w:rsidR="00430CC2">
        <w:t>que</w:t>
      </w:r>
      <w:r w:rsidR="009B3557">
        <w:t xml:space="preserve"> </w:t>
      </w:r>
      <w:r w:rsidR="00E02E04">
        <w:t xml:space="preserve">este </w:t>
      </w:r>
      <w:r w:rsidR="001928A4" w:rsidRPr="00CB3098">
        <w:t>se encuentr</w:t>
      </w:r>
      <w:r w:rsidR="00430CC2">
        <w:t xml:space="preserve">e </w:t>
      </w:r>
      <w:r w:rsidR="001928A4" w:rsidRPr="00CB3098">
        <w:t xml:space="preserve">en la misma </w:t>
      </w:r>
      <w:r w:rsidR="009B3557">
        <w:t>C</w:t>
      </w:r>
      <w:r w:rsidR="00B3573F">
        <w:t>oordina</w:t>
      </w:r>
      <w:r w:rsidR="009B3557">
        <w:t>ción Z</w:t>
      </w:r>
      <w:r w:rsidR="001928A4" w:rsidRPr="00CB3098">
        <w:t>ona</w:t>
      </w:r>
      <w:r w:rsidR="009B3557">
        <w:t>l INDOT</w:t>
      </w:r>
      <w:r w:rsidR="001928A4" w:rsidRPr="00CB3098">
        <w:t xml:space="preserve"> </w:t>
      </w:r>
      <w:r w:rsidR="009B3557">
        <w:t xml:space="preserve">en </w:t>
      </w:r>
      <w:r w:rsidR="001928A4" w:rsidRPr="00CB3098">
        <w:t>l</w:t>
      </w:r>
      <w:r w:rsidR="009B3557">
        <w:t>a que se identificó el</w:t>
      </w:r>
      <w:r w:rsidR="001928A4" w:rsidRPr="00CB3098">
        <w:t xml:space="preserve"> donante.</w:t>
      </w:r>
    </w:p>
    <w:p w14:paraId="084A5A61" w14:textId="4FCD7833" w:rsidR="00BB7962" w:rsidRPr="00CB3098" w:rsidRDefault="001928A4" w:rsidP="00F828E8">
      <w:pPr>
        <w:jc w:val="both"/>
      </w:pPr>
      <w:r w:rsidRPr="00CB3098">
        <w:t>En los casos que el donante se e</w:t>
      </w:r>
      <w:r w:rsidR="00BB7962" w:rsidRPr="00CB3098">
        <w:t xml:space="preserve">ncuentre en una zona diferente </w:t>
      </w:r>
      <w:r w:rsidR="00B3295A" w:rsidRPr="00CB3098">
        <w:t>al establecimiento que reportó el paciente en código 0</w:t>
      </w:r>
      <w:r w:rsidR="002F5FDC">
        <w:t>,</w:t>
      </w:r>
      <w:r w:rsidR="00B3295A" w:rsidRPr="00CB3098">
        <w:t xml:space="preserve"> </w:t>
      </w:r>
      <w:r w:rsidR="00BB7962" w:rsidRPr="00CB3098">
        <w:t>se considerará</w:t>
      </w:r>
      <w:r w:rsidR="00B3295A" w:rsidRPr="00CB3098">
        <w:t>n las siguientes opciones</w:t>
      </w:r>
      <w:r w:rsidR="00BB7962" w:rsidRPr="00CB3098">
        <w:t>:</w:t>
      </w:r>
    </w:p>
    <w:p w14:paraId="28E73C3E" w14:textId="1683B759" w:rsidR="005A555B" w:rsidRPr="00CB3098" w:rsidRDefault="00BB7962" w:rsidP="002E3FED">
      <w:pPr>
        <w:pStyle w:val="Prrafodelista"/>
        <w:numPr>
          <w:ilvl w:val="0"/>
          <w:numId w:val="38"/>
        </w:numPr>
        <w:jc w:val="both"/>
      </w:pPr>
      <w:r w:rsidRPr="00CB3098">
        <w:rPr>
          <w:b/>
        </w:rPr>
        <w:t>Primera opción:</w:t>
      </w:r>
      <w:r w:rsidRPr="00CB3098">
        <w:t xml:space="preserve"> </w:t>
      </w:r>
      <w:r w:rsidR="00A44F2D">
        <w:t>En</w:t>
      </w:r>
      <w:r w:rsidR="002F5FDC">
        <w:t xml:space="preserve"> los casos que exista otro equipo </w:t>
      </w:r>
      <w:r w:rsidR="002F5FDC" w:rsidRPr="00CB3098">
        <w:t>de trasp</w:t>
      </w:r>
      <w:r w:rsidR="008A6A4E">
        <w:t>lante</w:t>
      </w:r>
      <w:r w:rsidR="002F5FDC" w:rsidRPr="00CB3098">
        <w:t xml:space="preserve"> acreditado </w:t>
      </w:r>
      <w:r w:rsidR="008A6A4E">
        <w:t>o re acreditado</w:t>
      </w:r>
      <w:r w:rsidR="003C651C">
        <w:t xml:space="preserve"> en </w:t>
      </w:r>
      <w:r w:rsidRPr="00CB3098">
        <w:t xml:space="preserve">la </w:t>
      </w:r>
      <w:r w:rsidR="00A615AF">
        <w:t>Coordinación Z</w:t>
      </w:r>
      <w:r w:rsidRPr="00CB3098">
        <w:t>ona</w:t>
      </w:r>
      <w:r w:rsidR="00A615AF">
        <w:t>l INDOT</w:t>
      </w:r>
      <w:r w:rsidR="00B3295A" w:rsidRPr="00CB3098">
        <w:t xml:space="preserve"> donde se encuentra el donante</w:t>
      </w:r>
      <w:r w:rsidR="003C651C">
        <w:t>, este realizará la ablación</w:t>
      </w:r>
      <w:r w:rsidRPr="00CB3098">
        <w:t xml:space="preserve"> </w:t>
      </w:r>
      <w:r w:rsidR="008E77C1" w:rsidRPr="00CB3098">
        <w:t>previa coordinación</w:t>
      </w:r>
      <w:r w:rsidR="003C651C">
        <w:t xml:space="preserve"> realizada por la Coordinación Zonal INDOT que </w:t>
      </w:r>
      <w:r w:rsidR="008A6A4E">
        <w:t>registra</w:t>
      </w:r>
      <w:r w:rsidR="003C651C">
        <w:t xml:space="preserve"> el Código 0</w:t>
      </w:r>
      <w:r w:rsidR="003A75DD" w:rsidRPr="00CB3098">
        <w:t>.</w:t>
      </w:r>
      <w:r w:rsidR="00D56274">
        <w:t xml:space="preserve"> Si </w:t>
      </w:r>
      <w:proofErr w:type="spellStart"/>
      <w:r w:rsidR="004C5720">
        <w:t>exisitiera</w:t>
      </w:r>
      <w:proofErr w:type="spellEnd"/>
      <w:r w:rsidR="004C5720">
        <w:t xml:space="preserve"> más</w:t>
      </w:r>
      <w:r w:rsidR="00D56274">
        <w:t xml:space="preserve"> de un equipo </w:t>
      </w:r>
      <w:r w:rsidR="00D56274" w:rsidRPr="00CB3098">
        <w:t>de trasp</w:t>
      </w:r>
      <w:r w:rsidR="00D56274">
        <w:t>lante</w:t>
      </w:r>
      <w:r w:rsidR="00D56274" w:rsidRPr="00CB3098">
        <w:t xml:space="preserve"> acreditado </w:t>
      </w:r>
      <w:r w:rsidR="00D56274">
        <w:t xml:space="preserve">o re acreditado en </w:t>
      </w:r>
      <w:r w:rsidR="00D56274" w:rsidRPr="00CB3098">
        <w:t xml:space="preserve">la </w:t>
      </w:r>
      <w:r w:rsidR="00D56274">
        <w:t>Coordinación Z</w:t>
      </w:r>
      <w:r w:rsidR="00D56274" w:rsidRPr="00CB3098">
        <w:t>ona</w:t>
      </w:r>
      <w:r w:rsidR="00D56274">
        <w:t xml:space="preserve">l INDOT, realizará la ablación el equipo </w:t>
      </w:r>
      <w:r w:rsidR="00131D06">
        <w:t xml:space="preserve">de trasplante </w:t>
      </w:r>
      <w:r w:rsidR="00D56274">
        <w:t>q</w:t>
      </w:r>
      <w:r w:rsidR="00504D0A">
        <w:t>ue por calendario le corresponda</w:t>
      </w:r>
      <w:r w:rsidR="00D56274">
        <w:t>.</w:t>
      </w:r>
    </w:p>
    <w:p w14:paraId="4C104045" w14:textId="42397FAE" w:rsidR="009F05C7" w:rsidRPr="00CB3098" w:rsidRDefault="008E77C1" w:rsidP="002E3FED">
      <w:pPr>
        <w:pStyle w:val="Prrafodelista"/>
        <w:numPr>
          <w:ilvl w:val="0"/>
          <w:numId w:val="38"/>
        </w:numPr>
        <w:jc w:val="both"/>
      </w:pPr>
      <w:r w:rsidRPr="00CB3098">
        <w:rPr>
          <w:b/>
        </w:rPr>
        <w:t>Segunda opción</w:t>
      </w:r>
      <w:r w:rsidRPr="00CB3098">
        <w:t xml:space="preserve">: </w:t>
      </w:r>
      <w:r w:rsidR="00A44F2D">
        <w:t xml:space="preserve">En </w:t>
      </w:r>
      <w:r w:rsidR="008A6A4E">
        <w:t>los casos</w:t>
      </w:r>
      <w:r w:rsidR="008A6A4E" w:rsidRPr="00CB3098">
        <w:t xml:space="preserve"> </w:t>
      </w:r>
      <w:r w:rsidR="00B366E8">
        <w:t xml:space="preserve">en los que </w:t>
      </w:r>
      <w:r w:rsidR="008A6A4E" w:rsidRPr="00CB3098">
        <w:t xml:space="preserve">no se cuenta con </w:t>
      </w:r>
      <w:r w:rsidR="008A6A4E">
        <w:t xml:space="preserve">un </w:t>
      </w:r>
      <w:r w:rsidR="008A6A4E" w:rsidRPr="00CB3098">
        <w:t>equipo de trasplante acreditado</w:t>
      </w:r>
      <w:r w:rsidR="008A6A4E" w:rsidRPr="007B5640">
        <w:t xml:space="preserve"> </w:t>
      </w:r>
      <w:r w:rsidR="008A6A4E">
        <w:t>o re acreditados</w:t>
      </w:r>
      <w:r w:rsidR="008A6A4E" w:rsidRPr="00CB3098">
        <w:t>, el equipo de trasp</w:t>
      </w:r>
      <w:r w:rsidR="00A32A77">
        <w:t xml:space="preserve">lantes que reportó el código 0 </w:t>
      </w:r>
      <w:r w:rsidR="008A6A4E" w:rsidRPr="00CB3098">
        <w:t>debe</w:t>
      </w:r>
      <w:r w:rsidR="008A6A4E">
        <w:t>rá</w:t>
      </w:r>
      <w:r w:rsidR="008A6A4E" w:rsidRPr="00CB3098">
        <w:t xml:space="preserve"> movilizar</w:t>
      </w:r>
      <w:r w:rsidR="008A6A4E">
        <w:t>se</w:t>
      </w:r>
      <w:r w:rsidR="008A6A4E" w:rsidRPr="00CB3098">
        <w:t xml:space="preserve"> </w:t>
      </w:r>
      <w:r w:rsidR="008A6A4E">
        <w:t>par</w:t>
      </w:r>
      <w:r w:rsidR="008A6A4E" w:rsidRPr="00CB3098">
        <w:t>a realizar la ablación</w:t>
      </w:r>
      <w:r w:rsidR="007E47B9" w:rsidRPr="00CB3098">
        <w:t>.</w:t>
      </w:r>
      <w:r w:rsidR="001928A4" w:rsidRPr="00CB3098">
        <w:t xml:space="preserve"> </w:t>
      </w:r>
    </w:p>
    <w:p w14:paraId="25F30C3B" w14:textId="328853DE" w:rsidR="008134B2" w:rsidRPr="00CB3098" w:rsidRDefault="009A55D3" w:rsidP="00F828E8">
      <w:pPr>
        <w:jc w:val="both"/>
      </w:pPr>
      <w:r w:rsidRPr="00CB3098">
        <w:t>En todos los casos l</w:t>
      </w:r>
      <w:r w:rsidR="0019233F" w:rsidRPr="00CB3098">
        <w:t>a cirugía de ablación se programar</w:t>
      </w:r>
      <w:r w:rsidR="007B5640">
        <w:t>á</w:t>
      </w:r>
      <w:r w:rsidR="00B8796A" w:rsidRPr="00CB3098">
        <w:t xml:space="preserve"> buscando el máximo beneficio </w:t>
      </w:r>
      <w:r w:rsidR="00371E13" w:rsidRPr="00CB3098">
        <w:t>para los pacientes inscritos</w:t>
      </w:r>
      <w:r w:rsidR="00714EEC" w:rsidRPr="00CB3098">
        <w:t xml:space="preserve"> y respetando</w:t>
      </w:r>
      <w:r w:rsidR="00371E13" w:rsidRPr="00CB3098">
        <w:t xml:space="preserve"> la Lista de Espera Única Naciona</w:t>
      </w:r>
      <w:r w:rsidR="00562090" w:rsidRPr="00CB3098">
        <w:t>l</w:t>
      </w:r>
      <w:r w:rsidR="008134B2" w:rsidRPr="00CB3098">
        <w:t>.</w:t>
      </w:r>
    </w:p>
    <w:p w14:paraId="5BAD697F" w14:textId="71CD94F5" w:rsidR="00B366E8" w:rsidRPr="00CB3098" w:rsidRDefault="008134B2" w:rsidP="00F828E8">
      <w:pPr>
        <w:jc w:val="both"/>
      </w:pPr>
      <w:r w:rsidRPr="00CB3098">
        <w:lastRenderedPageBreak/>
        <w:t>L</w:t>
      </w:r>
      <w:r w:rsidR="00562090" w:rsidRPr="00CB3098">
        <w:t>os equipos de trasplantes responsables</w:t>
      </w:r>
      <w:r w:rsidR="00CB6E47" w:rsidRPr="00CB3098">
        <w:t xml:space="preserve"> </w:t>
      </w:r>
      <w:r w:rsidR="00C85EA5" w:rsidRPr="00CB3098">
        <w:t>no podrán negarse a movilizarse a otro establecimiento de salud a realizar el procedimiento</w:t>
      </w:r>
      <w:r w:rsidR="00CB6E47" w:rsidRPr="00CB3098">
        <w:t xml:space="preserve"> de ablación</w:t>
      </w:r>
      <w:r w:rsidR="00C85EA5" w:rsidRPr="00CB3098">
        <w:t xml:space="preserve">; </w:t>
      </w:r>
      <w:r w:rsidR="00371E13" w:rsidRPr="00CB3098">
        <w:t>esta</w:t>
      </w:r>
      <w:r w:rsidR="00562090" w:rsidRPr="00CB3098">
        <w:t xml:space="preserve"> </w:t>
      </w:r>
      <w:r w:rsidR="00371E13" w:rsidRPr="00CB3098">
        <w:t>coordinación esta</w:t>
      </w:r>
      <w:r w:rsidR="00A44F2D">
        <w:t>rá</w:t>
      </w:r>
      <w:r w:rsidR="00371E13" w:rsidRPr="00CB3098">
        <w:t xml:space="preserve"> a cargo de</w:t>
      </w:r>
      <w:r w:rsidR="0019233F" w:rsidRPr="00CB3098">
        <w:t xml:space="preserve"> </w:t>
      </w:r>
      <w:r w:rsidR="00365BB9" w:rsidRPr="00CB3098">
        <w:t xml:space="preserve">la </w:t>
      </w:r>
      <w:r w:rsidR="007435AE" w:rsidRPr="00CB3098">
        <w:t>C</w:t>
      </w:r>
      <w:r w:rsidR="00365BB9" w:rsidRPr="00CB3098">
        <w:t xml:space="preserve">oordinación </w:t>
      </w:r>
      <w:r w:rsidR="007435AE" w:rsidRPr="00CB3098">
        <w:t>Z</w:t>
      </w:r>
      <w:r w:rsidR="00365BB9" w:rsidRPr="00CB3098">
        <w:t>onal</w:t>
      </w:r>
      <w:r w:rsidR="000F337F" w:rsidRPr="00CB3098">
        <w:t xml:space="preserve"> </w:t>
      </w:r>
      <w:r w:rsidR="006B1989" w:rsidRPr="00CB3098">
        <w:t>INDO</w:t>
      </w:r>
      <w:r w:rsidR="00365BB9" w:rsidRPr="00CB3098">
        <w:t>T</w:t>
      </w:r>
      <w:r w:rsidR="00C85EA5" w:rsidRPr="00CB3098">
        <w:t xml:space="preserve"> que se </w:t>
      </w:r>
      <w:r w:rsidRPr="00CB3098">
        <w:t>encuentra</w:t>
      </w:r>
      <w:r w:rsidR="00C85EA5" w:rsidRPr="00CB3098">
        <w:t xml:space="preserve"> el donante</w:t>
      </w:r>
      <w:r w:rsidR="00562090" w:rsidRPr="00CB3098">
        <w:t>.</w:t>
      </w:r>
    </w:p>
    <w:p w14:paraId="74775BF6" w14:textId="0108A64B" w:rsidR="007557F0" w:rsidRPr="00CB3098" w:rsidRDefault="00E82851" w:rsidP="00722076">
      <w:pPr>
        <w:pStyle w:val="Prrafodelista"/>
        <w:numPr>
          <w:ilvl w:val="0"/>
          <w:numId w:val="43"/>
        </w:numPr>
        <w:jc w:val="both"/>
        <w:rPr>
          <w:b/>
        </w:rPr>
      </w:pPr>
      <w:r w:rsidRPr="00CB3098">
        <w:rPr>
          <w:b/>
        </w:rPr>
        <w:t>SEGUNDA PRIORIDAD:</w:t>
      </w:r>
      <w:r w:rsidR="0092207F" w:rsidRPr="00CB3098">
        <w:rPr>
          <w:b/>
        </w:rPr>
        <w:t xml:space="preserve"> </w:t>
      </w:r>
      <w:r w:rsidR="002E1B8F" w:rsidRPr="00CB3098">
        <w:rPr>
          <w:b/>
        </w:rPr>
        <w:t xml:space="preserve">COORDINACIÓN </w:t>
      </w:r>
      <w:r w:rsidR="0092207F" w:rsidRPr="00CB3098">
        <w:rPr>
          <w:b/>
        </w:rPr>
        <w:t>ZONAL</w:t>
      </w:r>
      <w:r w:rsidRPr="00CB3098">
        <w:rPr>
          <w:b/>
        </w:rPr>
        <w:t xml:space="preserve"> </w:t>
      </w:r>
      <w:r w:rsidR="00A615AF">
        <w:rPr>
          <w:b/>
        </w:rPr>
        <w:t xml:space="preserve">INDOT </w:t>
      </w:r>
      <w:r w:rsidRPr="00CB3098">
        <w:rPr>
          <w:b/>
        </w:rPr>
        <w:t>QUE IDENTIFICA EL DONANTE</w:t>
      </w:r>
    </w:p>
    <w:p w14:paraId="50E5B7A6" w14:textId="72A69B9A" w:rsidR="00954D3A" w:rsidRPr="00CB3098" w:rsidRDefault="007557F0" w:rsidP="00722076">
      <w:pPr>
        <w:jc w:val="both"/>
      </w:pPr>
      <w:r w:rsidRPr="00CB3098">
        <w:t>En los casos que no exista</w:t>
      </w:r>
      <w:r w:rsidR="002E1B8F" w:rsidRPr="00CB3098">
        <w:t xml:space="preserve"> pacientes reportados en</w:t>
      </w:r>
      <w:r w:rsidRPr="00CB3098">
        <w:t xml:space="preserve"> código 0, se </w:t>
      </w:r>
      <w:r w:rsidR="000C2B2B" w:rsidRPr="00CB3098">
        <w:t>procederá</w:t>
      </w:r>
      <w:r w:rsidRPr="00CB3098">
        <w:t xml:space="preserve"> </w:t>
      </w:r>
      <w:r w:rsidR="00954D3A" w:rsidRPr="00CB3098">
        <w:t>con</w:t>
      </w:r>
      <w:r w:rsidRPr="00CB3098">
        <w:t xml:space="preserve"> la </w:t>
      </w:r>
      <w:r w:rsidR="000C2B2B" w:rsidRPr="00CB3098">
        <w:t>distribución</w:t>
      </w:r>
      <w:r w:rsidRPr="00CB3098">
        <w:t xml:space="preserve"> de los órganos bajo los siguientes parámetros:</w:t>
      </w:r>
    </w:p>
    <w:p w14:paraId="0E60B0B9" w14:textId="609135DC" w:rsidR="00954D3A" w:rsidRPr="00CB3098" w:rsidRDefault="00E81845" w:rsidP="00934150">
      <w:pPr>
        <w:pStyle w:val="Prrafodelista"/>
        <w:numPr>
          <w:ilvl w:val="0"/>
          <w:numId w:val="44"/>
        </w:numPr>
        <w:jc w:val="both"/>
      </w:pPr>
      <w:r w:rsidRPr="00CB3098">
        <w:t>DONANTE EN ESTABLEC</w:t>
      </w:r>
      <w:r w:rsidR="00E82851" w:rsidRPr="00CB3098">
        <w:t>IMIENTO</w:t>
      </w:r>
      <w:r w:rsidRPr="00CB3098">
        <w:t xml:space="preserve"> DE SALUD ACREDITADO</w:t>
      </w:r>
      <w:r w:rsidR="007B5640">
        <w:t xml:space="preserve"> O RE ACREDITADO</w:t>
      </w:r>
      <w:r w:rsidRPr="00CB3098">
        <w:t>:</w:t>
      </w:r>
    </w:p>
    <w:p w14:paraId="54CF5096" w14:textId="357F146C" w:rsidR="00E81845" w:rsidRPr="00CB3098" w:rsidRDefault="00E81845" w:rsidP="00A65EB4">
      <w:pPr>
        <w:pStyle w:val="Prrafodelista"/>
        <w:numPr>
          <w:ilvl w:val="2"/>
          <w:numId w:val="44"/>
        </w:numPr>
        <w:jc w:val="both"/>
      </w:pPr>
      <w:r w:rsidRPr="00CB3098">
        <w:t xml:space="preserve">Órgano impar, </w:t>
      </w:r>
      <w:r w:rsidR="00F94565" w:rsidRPr="00CB3098">
        <w:t xml:space="preserve">al </w:t>
      </w:r>
      <w:r w:rsidR="00F94565">
        <w:t xml:space="preserve">mejor receptor de la Lista de Espera Única Nacional del </w:t>
      </w:r>
      <w:r w:rsidR="00F94565" w:rsidRPr="00CB3098">
        <w:t xml:space="preserve">establecimiento de salud acreditado </w:t>
      </w:r>
      <w:r w:rsidR="00F94565">
        <w:t>o re acreditado</w:t>
      </w:r>
      <w:r w:rsidR="00F94565" w:rsidRPr="00CB3098">
        <w:t xml:space="preserve"> que identifica el donante.</w:t>
      </w:r>
    </w:p>
    <w:p w14:paraId="2483AC6F" w14:textId="625D66B7" w:rsidR="00E81845" w:rsidRPr="00CB3098" w:rsidRDefault="00E81845" w:rsidP="00A65EB4">
      <w:pPr>
        <w:pStyle w:val="Prrafodelista"/>
        <w:numPr>
          <w:ilvl w:val="2"/>
          <w:numId w:val="44"/>
        </w:numPr>
        <w:jc w:val="both"/>
      </w:pPr>
      <w:r w:rsidRPr="00CB3098">
        <w:t>Órganos pares:</w:t>
      </w:r>
    </w:p>
    <w:p w14:paraId="50EB2217" w14:textId="283B09D3" w:rsidR="00E81845" w:rsidRPr="00CB3098" w:rsidRDefault="002F7CC5" w:rsidP="00A65EB4">
      <w:pPr>
        <w:pStyle w:val="Prrafodelista"/>
        <w:numPr>
          <w:ilvl w:val="3"/>
          <w:numId w:val="44"/>
        </w:numPr>
        <w:jc w:val="both"/>
      </w:pPr>
      <w:r w:rsidRPr="00CB3098">
        <w:t xml:space="preserve">Primer órgano al </w:t>
      </w:r>
      <w:r w:rsidR="0009079D">
        <w:t xml:space="preserve">mejor receptor de la Lista de Espera Única Nacional del </w:t>
      </w:r>
      <w:r w:rsidR="000C2B2B" w:rsidRPr="00CB3098">
        <w:t>establecimiento</w:t>
      </w:r>
      <w:r w:rsidRPr="00CB3098">
        <w:t xml:space="preserve"> de salud acreditado</w:t>
      </w:r>
      <w:r w:rsidR="00646D73" w:rsidRPr="00CB3098">
        <w:t xml:space="preserve"> </w:t>
      </w:r>
      <w:r w:rsidR="007B5640">
        <w:t>o re acreditado</w:t>
      </w:r>
      <w:r w:rsidR="007B5640" w:rsidRPr="00CB3098">
        <w:t xml:space="preserve"> </w:t>
      </w:r>
      <w:r w:rsidR="00646D73" w:rsidRPr="00CB3098">
        <w:t>que identifica el donante.</w:t>
      </w:r>
    </w:p>
    <w:p w14:paraId="68E49E9E" w14:textId="21C9003A" w:rsidR="002B6810" w:rsidRDefault="002F7CC5" w:rsidP="009C0A8F">
      <w:pPr>
        <w:pStyle w:val="Prrafodelista"/>
        <w:numPr>
          <w:ilvl w:val="3"/>
          <w:numId w:val="44"/>
        </w:numPr>
        <w:jc w:val="both"/>
      </w:pPr>
      <w:r w:rsidRPr="00CB3098">
        <w:t xml:space="preserve">Segundo órgano al mejor receptor </w:t>
      </w:r>
      <w:r w:rsidR="008870B1">
        <w:t>de la Lista de Espera Única Nacional de la Coordinación Z</w:t>
      </w:r>
      <w:r w:rsidRPr="00CB3098">
        <w:t>onal</w:t>
      </w:r>
      <w:r w:rsidR="008870B1">
        <w:t xml:space="preserve"> INDOT</w:t>
      </w:r>
      <w:r w:rsidRPr="00CB3098">
        <w:t>.</w:t>
      </w:r>
    </w:p>
    <w:p w14:paraId="77095925" w14:textId="77777777" w:rsidR="004C5720" w:rsidRPr="00CB3098" w:rsidRDefault="004C5720" w:rsidP="00CB0AD9">
      <w:pPr>
        <w:pStyle w:val="Prrafodelista"/>
        <w:ind w:left="1440"/>
        <w:jc w:val="both"/>
      </w:pPr>
    </w:p>
    <w:p w14:paraId="59BDC8AD" w14:textId="34DA3C5B" w:rsidR="002F7CC5" w:rsidRPr="00CB3098" w:rsidRDefault="002F7CC5" w:rsidP="00934150">
      <w:pPr>
        <w:pStyle w:val="Prrafodelista"/>
        <w:numPr>
          <w:ilvl w:val="0"/>
          <w:numId w:val="44"/>
        </w:numPr>
        <w:jc w:val="both"/>
      </w:pPr>
      <w:r w:rsidRPr="00CB3098">
        <w:t>DONANTE EN ESTABLECIMIENTO DE SALUD NO ACREDITADO:</w:t>
      </w:r>
    </w:p>
    <w:p w14:paraId="7F49FC33" w14:textId="7F5D92FD" w:rsidR="002F7CC5" w:rsidRPr="00CB3098" w:rsidRDefault="002F7CC5" w:rsidP="00A65EB4">
      <w:pPr>
        <w:pStyle w:val="Prrafodelista"/>
        <w:numPr>
          <w:ilvl w:val="2"/>
          <w:numId w:val="44"/>
        </w:numPr>
        <w:jc w:val="both"/>
      </w:pPr>
      <w:r w:rsidRPr="00CB3098">
        <w:t>Órgano impar</w:t>
      </w:r>
      <w:r w:rsidR="00F94565" w:rsidRPr="00F94565">
        <w:t xml:space="preserve"> </w:t>
      </w:r>
      <w:r w:rsidR="00F94565" w:rsidRPr="00CB3098">
        <w:t xml:space="preserve">al </w:t>
      </w:r>
      <w:r w:rsidR="00F94565">
        <w:t xml:space="preserve">mejor receptor de la Lista de Espera Única Nacional del </w:t>
      </w:r>
      <w:r w:rsidR="00F94565" w:rsidRPr="00CB3098">
        <w:t xml:space="preserve">establecimiento de salud acreditado </w:t>
      </w:r>
      <w:r w:rsidR="00F94565">
        <w:t>o re acreditado</w:t>
      </w:r>
      <w:r w:rsidR="00F94565" w:rsidRPr="00CB3098">
        <w:t xml:space="preserve"> que </w:t>
      </w:r>
      <w:r w:rsidR="00733C94">
        <w:t>por calendarización le corresponde la ablación del órgano</w:t>
      </w:r>
      <w:r w:rsidR="00F94565" w:rsidRPr="00CB3098">
        <w:t>.</w:t>
      </w:r>
    </w:p>
    <w:p w14:paraId="545D3380" w14:textId="0513DBF5" w:rsidR="002F7CC5" w:rsidRPr="00CB3098" w:rsidRDefault="002F7CC5" w:rsidP="00A65EB4">
      <w:pPr>
        <w:pStyle w:val="Prrafodelista"/>
        <w:numPr>
          <w:ilvl w:val="2"/>
          <w:numId w:val="44"/>
        </w:numPr>
        <w:jc w:val="both"/>
      </w:pPr>
      <w:r w:rsidRPr="00CB3098">
        <w:t>Órganos pares:</w:t>
      </w:r>
    </w:p>
    <w:p w14:paraId="168DA2D3" w14:textId="38D52DEB" w:rsidR="002F7CC5" w:rsidRPr="00CB3098" w:rsidRDefault="002F7CC5" w:rsidP="00A65EB4">
      <w:pPr>
        <w:pStyle w:val="Prrafodelista"/>
        <w:numPr>
          <w:ilvl w:val="3"/>
          <w:numId w:val="44"/>
        </w:numPr>
        <w:jc w:val="both"/>
      </w:pPr>
      <w:r w:rsidRPr="00CB3098">
        <w:t xml:space="preserve">Primer órgano </w:t>
      </w:r>
      <w:r w:rsidR="00F94565" w:rsidRPr="00CB3098">
        <w:t xml:space="preserve">al </w:t>
      </w:r>
      <w:r w:rsidR="00F94565">
        <w:t xml:space="preserve">mejor receptor de la Lista de Espera Única Nacional del </w:t>
      </w:r>
      <w:r w:rsidR="00F94565" w:rsidRPr="00CB3098">
        <w:t xml:space="preserve">establecimiento de salud acreditado </w:t>
      </w:r>
      <w:r w:rsidR="00F94565">
        <w:t>o re acreditado</w:t>
      </w:r>
      <w:r w:rsidR="00F94565" w:rsidRPr="00CB3098">
        <w:t xml:space="preserve"> que </w:t>
      </w:r>
      <w:r w:rsidR="003A256D" w:rsidRPr="00CB3098">
        <w:t>realiza la ablación</w:t>
      </w:r>
      <w:r w:rsidR="00733C94">
        <w:t>.</w:t>
      </w:r>
      <w:r w:rsidR="003A256D" w:rsidRPr="00CB3098" w:rsidDel="003A256D">
        <w:t xml:space="preserve"> </w:t>
      </w:r>
    </w:p>
    <w:p w14:paraId="49945F17" w14:textId="5B62D946" w:rsidR="00DA3236" w:rsidRPr="00CB3098" w:rsidRDefault="002F7CC5" w:rsidP="00A65EB4">
      <w:pPr>
        <w:pStyle w:val="Prrafodelista"/>
        <w:numPr>
          <w:ilvl w:val="3"/>
          <w:numId w:val="44"/>
        </w:numPr>
        <w:jc w:val="both"/>
      </w:pPr>
      <w:r w:rsidRPr="00CB3098">
        <w:t xml:space="preserve">Segundo órgano </w:t>
      </w:r>
      <w:r w:rsidR="005B0655" w:rsidRPr="00CB3098">
        <w:t xml:space="preserve">al mejor receptor </w:t>
      </w:r>
      <w:r w:rsidR="005B0655">
        <w:t>de la Lista de Espera Única Nacional de la Coordinación Z</w:t>
      </w:r>
      <w:r w:rsidR="005B0655" w:rsidRPr="00CB3098">
        <w:t>onal</w:t>
      </w:r>
      <w:r w:rsidR="005B0655">
        <w:t xml:space="preserve"> INDOT</w:t>
      </w:r>
      <w:r w:rsidRPr="00CB3098">
        <w:t>.</w:t>
      </w:r>
    </w:p>
    <w:p w14:paraId="4C4A05B6" w14:textId="5510823B" w:rsidR="00E722E2" w:rsidRPr="00CB3098" w:rsidRDefault="00DA3236" w:rsidP="00722076">
      <w:pPr>
        <w:jc w:val="both"/>
      </w:pPr>
      <w:r w:rsidRPr="00CB3098">
        <w:t xml:space="preserve">Se considera como órgano impar a la ablación en bloque de riñones </w:t>
      </w:r>
      <w:r w:rsidR="000C2B2B" w:rsidRPr="00CB3098">
        <w:t>conforme</w:t>
      </w:r>
      <w:r w:rsidRPr="00CB3098">
        <w:t xml:space="preserve"> a lo estipulado en el instructivo de asignación renal. </w:t>
      </w:r>
    </w:p>
    <w:p w14:paraId="7EB41245" w14:textId="77777777" w:rsidR="005B0655" w:rsidRDefault="00FA1666" w:rsidP="00722076">
      <w:pPr>
        <w:jc w:val="both"/>
      </w:pPr>
      <w:r w:rsidRPr="00CB3098">
        <w:t>La ablación de los órganos</w:t>
      </w:r>
      <w:r w:rsidR="005B0655">
        <w:t>,</w:t>
      </w:r>
      <w:r w:rsidRPr="00CB3098">
        <w:t xml:space="preserve"> se reali</w:t>
      </w:r>
      <w:r w:rsidR="00BC6803" w:rsidRPr="00CB3098">
        <w:t xml:space="preserve">zará </w:t>
      </w:r>
      <w:r w:rsidR="006E3B0A">
        <w:t xml:space="preserve">en forma </w:t>
      </w:r>
      <w:r w:rsidR="00BC6803" w:rsidRPr="00CB3098">
        <w:t>pri</w:t>
      </w:r>
      <w:r w:rsidR="004E43D0" w:rsidRPr="00CB3098">
        <w:t>oritaria</w:t>
      </w:r>
      <w:r w:rsidR="00BC6803" w:rsidRPr="00CB3098">
        <w:t xml:space="preserve"> por los equipos de trasplantes acreditados </w:t>
      </w:r>
      <w:r w:rsidR="003B40F1">
        <w:t>o re acreditados</w:t>
      </w:r>
      <w:r w:rsidR="003B40F1" w:rsidRPr="00CB3098">
        <w:t xml:space="preserve"> </w:t>
      </w:r>
      <w:r w:rsidR="00A44F2D">
        <w:t xml:space="preserve">de la </w:t>
      </w:r>
      <w:r w:rsidR="00BC6803" w:rsidRPr="00CB3098">
        <w:t xml:space="preserve"> </w:t>
      </w:r>
      <w:r w:rsidR="00A615AF">
        <w:t xml:space="preserve">Coordinación </w:t>
      </w:r>
      <w:r w:rsidR="00A44F2D">
        <w:t>Z</w:t>
      </w:r>
      <w:r w:rsidR="00BC6803" w:rsidRPr="00CB3098">
        <w:t>ona</w:t>
      </w:r>
      <w:r w:rsidR="00A44F2D">
        <w:t>l</w:t>
      </w:r>
      <w:r w:rsidR="004E43D0" w:rsidRPr="00CB3098">
        <w:t xml:space="preserve"> INDOT</w:t>
      </w:r>
      <w:r w:rsidR="00A44F2D">
        <w:t xml:space="preserve"> correspondiente</w:t>
      </w:r>
      <w:r w:rsidR="005B0655">
        <w:t>.</w:t>
      </w:r>
    </w:p>
    <w:p w14:paraId="7589ACB6" w14:textId="0AE2C987" w:rsidR="00FA1666" w:rsidRPr="00CB3098" w:rsidRDefault="0084654B" w:rsidP="00722076">
      <w:pPr>
        <w:jc w:val="both"/>
      </w:pPr>
      <w:r>
        <w:t>Solo se</w:t>
      </w:r>
      <w:r w:rsidR="00BC6803" w:rsidRPr="00CB3098">
        <w:t xml:space="preserve"> movilizará a un equipo</w:t>
      </w:r>
      <w:r w:rsidR="004E43D0" w:rsidRPr="00CB3098">
        <w:t xml:space="preserve"> de trasplante </w:t>
      </w:r>
      <w:r w:rsidR="00BC6803" w:rsidRPr="00CB3098">
        <w:t xml:space="preserve">acreditado </w:t>
      </w:r>
      <w:r w:rsidR="003B40F1">
        <w:t xml:space="preserve">o re acreditado </w:t>
      </w:r>
      <w:r w:rsidR="00BC6803" w:rsidRPr="00CB3098">
        <w:t xml:space="preserve">de otra </w:t>
      </w:r>
      <w:r w:rsidR="00A615AF">
        <w:t xml:space="preserve">Coordinación </w:t>
      </w:r>
      <w:r w:rsidR="00A44F2D">
        <w:t>Z</w:t>
      </w:r>
      <w:r w:rsidR="00BC6803" w:rsidRPr="00CB3098">
        <w:t>ona</w:t>
      </w:r>
      <w:r w:rsidR="00A44F2D">
        <w:t>l INDOT</w:t>
      </w:r>
      <w:r>
        <w:t>,</w:t>
      </w:r>
      <w:r w:rsidR="00BC6803" w:rsidRPr="00CB3098">
        <w:t xml:space="preserve"> cuando no exista capacidad </w:t>
      </w:r>
      <w:r w:rsidR="004E43D0" w:rsidRPr="00CB3098">
        <w:t>resolutiva</w:t>
      </w:r>
      <w:r>
        <w:t xml:space="preserve"> en la Coordinación Zonal INDOT que identificó el donante</w:t>
      </w:r>
      <w:r w:rsidR="00BC6803" w:rsidRPr="00CB3098">
        <w:t>.</w:t>
      </w:r>
    </w:p>
    <w:p w14:paraId="6D37B8B3" w14:textId="7270418C" w:rsidR="00F8770D" w:rsidRDefault="00DE1C10">
      <w:pPr>
        <w:jc w:val="both"/>
      </w:pPr>
      <w:r>
        <w:lastRenderedPageBreak/>
        <w:t>Para garantizar la disponibilidad</w:t>
      </w:r>
      <w:r w:rsidR="00F8770D">
        <w:t>, evitar la pérdida de órganos</w:t>
      </w:r>
      <w:r>
        <w:t xml:space="preserve"> y evitar </w:t>
      </w:r>
      <w:r w:rsidR="004E2C90">
        <w:t xml:space="preserve">la sobrecarga de trabajo de los equipos </w:t>
      </w:r>
      <w:r w:rsidR="004E2C90" w:rsidRPr="00CB3098">
        <w:t>de trasp</w:t>
      </w:r>
      <w:r w:rsidR="004E2C90">
        <w:t>lantes</w:t>
      </w:r>
      <w:r w:rsidR="004E2C90" w:rsidRPr="00CB3098">
        <w:t xml:space="preserve"> acreditado</w:t>
      </w:r>
      <w:r w:rsidR="004E2C90">
        <w:t>s</w:t>
      </w:r>
      <w:r w:rsidR="004E2C90" w:rsidRPr="00CB3098">
        <w:t xml:space="preserve"> </w:t>
      </w:r>
      <w:r w:rsidR="004E2C90">
        <w:t>o re acreditados, s</w:t>
      </w:r>
      <w:r w:rsidR="005436F8" w:rsidRPr="00CB3098">
        <w:t xml:space="preserve">e </w:t>
      </w:r>
      <w:r w:rsidR="00B90830">
        <w:t>establecerá</w:t>
      </w:r>
      <w:r w:rsidR="004E2C90" w:rsidRPr="00CB3098">
        <w:t xml:space="preserve"> </w:t>
      </w:r>
      <w:r w:rsidR="005436F8" w:rsidRPr="00CB3098">
        <w:t>una calendarización anual</w:t>
      </w:r>
      <w:r w:rsidR="00F8770D">
        <w:t xml:space="preserve"> de los equipos de trasplantes acreditados o re acreditados, los cuales </w:t>
      </w:r>
      <w:r w:rsidR="008E6B2C">
        <w:t xml:space="preserve">tendrán la </w:t>
      </w:r>
      <w:proofErr w:type="spellStart"/>
      <w:r w:rsidR="008E6B2C">
        <w:t>resposabilidad</w:t>
      </w:r>
      <w:proofErr w:type="spellEnd"/>
      <w:r w:rsidR="008E6B2C">
        <w:t xml:space="preserve"> de realizar las ablaciones de ó</w:t>
      </w:r>
      <w:r w:rsidR="00B90830">
        <w:t>rganos como lo estipula</w:t>
      </w:r>
      <w:r w:rsidR="008E6B2C">
        <w:t xml:space="preserve"> el presente instructivo. Esta calendarización es responsabilidad de la Coordinación Zonal INDOT correspondiente</w:t>
      </w:r>
      <w:r w:rsidR="00B90830">
        <w:t>.</w:t>
      </w:r>
      <w:r w:rsidR="0084654B">
        <w:t xml:space="preserve"> </w:t>
      </w:r>
    </w:p>
    <w:p w14:paraId="0356D29B" w14:textId="38A53F81" w:rsidR="002F7CC5" w:rsidRPr="00E945B6" w:rsidRDefault="00896691" w:rsidP="00E945B6">
      <w:pPr>
        <w:pStyle w:val="Prrafodelista"/>
        <w:numPr>
          <w:ilvl w:val="0"/>
          <w:numId w:val="43"/>
        </w:numPr>
        <w:jc w:val="both"/>
        <w:rPr>
          <w:b/>
        </w:rPr>
      </w:pPr>
      <w:r w:rsidRPr="00E945B6">
        <w:rPr>
          <w:b/>
        </w:rPr>
        <w:t xml:space="preserve">TERCERA PRIORIDAD: DISTRIBUCIÓN </w:t>
      </w:r>
      <w:r w:rsidR="001400C9" w:rsidRPr="00E945B6">
        <w:rPr>
          <w:b/>
        </w:rPr>
        <w:t>NACIONAL</w:t>
      </w:r>
    </w:p>
    <w:p w14:paraId="1F191C43" w14:textId="571E65CF" w:rsidR="001400C9" w:rsidRPr="00CB3098" w:rsidRDefault="001400C9" w:rsidP="00722076">
      <w:pPr>
        <w:jc w:val="both"/>
      </w:pPr>
      <w:r w:rsidRPr="00CB3098">
        <w:t>En los casos que no exista un receptor</w:t>
      </w:r>
      <w:r w:rsidR="00896691" w:rsidRPr="00CB3098">
        <w:t xml:space="preserve"> </w:t>
      </w:r>
      <w:r w:rsidRPr="00CB3098">
        <w:t xml:space="preserve">en la </w:t>
      </w:r>
      <w:r w:rsidR="00B90830">
        <w:t>Lista de Espera Única Nacional de la Coordinación Zonal INDOT</w:t>
      </w:r>
      <w:r w:rsidRPr="00CB3098">
        <w:t xml:space="preserve">, se </w:t>
      </w:r>
      <w:r w:rsidR="000C2B2B" w:rsidRPr="00CB3098">
        <w:t>procederá</w:t>
      </w:r>
      <w:r w:rsidRPr="00CB3098">
        <w:t xml:space="preserve"> con la</w:t>
      </w:r>
      <w:r w:rsidR="00FA1666" w:rsidRPr="00CB3098">
        <w:t xml:space="preserve"> </w:t>
      </w:r>
      <w:r w:rsidRPr="00CB3098">
        <w:t>distribución de órganos de la siguiente manera:</w:t>
      </w:r>
    </w:p>
    <w:p w14:paraId="53106A55" w14:textId="279EF179" w:rsidR="005453A3" w:rsidRPr="00CB3098" w:rsidRDefault="002732ED" w:rsidP="005453A3">
      <w:pPr>
        <w:pStyle w:val="Prrafodelista"/>
        <w:numPr>
          <w:ilvl w:val="0"/>
          <w:numId w:val="45"/>
        </w:numPr>
        <w:ind w:left="567" w:hanging="425"/>
        <w:jc w:val="both"/>
      </w:pPr>
      <w:r w:rsidRPr="00CB3098">
        <w:t xml:space="preserve">Al programa de trasplantes que tenga el mejor receptor en </w:t>
      </w:r>
      <w:r w:rsidR="006E3B0A">
        <w:t>la L</w:t>
      </w:r>
      <w:r w:rsidRPr="00CB3098">
        <w:t xml:space="preserve">ista </w:t>
      </w:r>
      <w:r w:rsidR="006E3B0A" w:rsidRPr="00CB3098">
        <w:t xml:space="preserve">de Espera Única Nacional </w:t>
      </w:r>
      <w:r w:rsidRPr="00CB3098">
        <w:t>conforme lo establece el ins</w:t>
      </w:r>
      <w:r w:rsidR="00854B11" w:rsidRPr="00CB3098">
        <w:t>t</w:t>
      </w:r>
      <w:r w:rsidRPr="00CB3098">
        <w:t xml:space="preserve">ructivo de </w:t>
      </w:r>
      <w:r w:rsidR="00854B11" w:rsidRPr="00CB3098">
        <w:t>asignación correspondiente.</w:t>
      </w:r>
    </w:p>
    <w:p w14:paraId="3B112A4B" w14:textId="2D2F493E" w:rsidR="00D0059F" w:rsidRPr="00CB3098" w:rsidRDefault="00D0059F" w:rsidP="00D0059F">
      <w:pPr>
        <w:jc w:val="both"/>
      </w:pPr>
      <w:r w:rsidRPr="00CB3098">
        <w:t xml:space="preserve">La ablación de los órganos </w:t>
      </w:r>
      <w:r w:rsidR="006F25B0" w:rsidRPr="00CB3098">
        <w:t>la</w:t>
      </w:r>
      <w:r w:rsidRPr="00CB3098">
        <w:t xml:space="preserve"> realizará</w:t>
      </w:r>
      <w:r w:rsidR="006F25B0" w:rsidRPr="00CB3098">
        <w:t>n</w:t>
      </w:r>
      <w:r w:rsidRPr="00CB3098">
        <w:t xml:space="preserve"> </w:t>
      </w:r>
      <w:r w:rsidR="003E396D" w:rsidRPr="00CB3098">
        <w:t xml:space="preserve">en el siguiente </w:t>
      </w:r>
      <w:r w:rsidR="000C2B2B" w:rsidRPr="00CB3098">
        <w:t>orden</w:t>
      </w:r>
      <w:r w:rsidR="007B78AB" w:rsidRPr="00CB3098">
        <w:t>:</w:t>
      </w:r>
    </w:p>
    <w:p w14:paraId="108AEE9F" w14:textId="58E791C2" w:rsidR="00D0059F" w:rsidRPr="00CB3098" w:rsidRDefault="00461A1E" w:rsidP="00C615A5">
      <w:pPr>
        <w:pStyle w:val="Prrafodelista"/>
        <w:numPr>
          <w:ilvl w:val="0"/>
          <w:numId w:val="48"/>
        </w:numPr>
        <w:ind w:left="567"/>
        <w:jc w:val="both"/>
      </w:pPr>
      <w:r w:rsidRPr="00CB3098">
        <w:t xml:space="preserve">El equipo de trasplantes acreditado </w:t>
      </w:r>
      <w:r w:rsidR="00777AE6">
        <w:t xml:space="preserve">o re acreditado </w:t>
      </w:r>
      <w:r w:rsidRPr="00CB3098">
        <w:t xml:space="preserve">del establecimiento en el que se </w:t>
      </w:r>
      <w:r w:rsidR="000C2B2B" w:rsidRPr="00CB3098">
        <w:t>identificó</w:t>
      </w:r>
      <w:r w:rsidRPr="00CB3098">
        <w:t xml:space="preserve"> el donante.</w:t>
      </w:r>
    </w:p>
    <w:p w14:paraId="34890720" w14:textId="1238927C" w:rsidR="00461A1E" w:rsidRPr="00CB3098" w:rsidRDefault="00461A1E" w:rsidP="00C615A5">
      <w:pPr>
        <w:pStyle w:val="Prrafodelista"/>
        <w:numPr>
          <w:ilvl w:val="0"/>
          <w:numId w:val="48"/>
        </w:numPr>
        <w:ind w:left="567"/>
        <w:jc w:val="both"/>
      </w:pPr>
      <w:r w:rsidRPr="00CB3098">
        <w:t xml:space="preserve">El equipo de trasplante acreditado </w:t>
      </w:r>
      <w:r w:rsidR="00777AE6">
        <w:t xml:space="preserve">o re acreditado </w:t>
      </w:r>
      <w:r w:rsidR="00775DFA">
        <w:t>que le corresponde según la calendarización realizada por Coordinación Z</w:t>
      </w:r>
      <w:r w:rsidR="00775DFA" w:rsidRPr="00CB3098">
        <w:t>ona</w:t>
      </w:r>
      <w:r w:rsidR="00775DFA">
        <w:t>l INDOT</w:t>
      </w:r>
      <w:r w:rsidRPr="00CB3098">
        <w:t>.</w:t>
      </w:r>
    </w:p>
    <w:p w14:paraId="573DDDAE" w14:textId="386CAAFF" w:rsidR="001B3CBD" w:rsidRDefault="00461A1E" w:rsidP="0031141B">
      <w:pPr>
        <w:pStyle w:val="Prrafodelista"/>
        <w:numPr>
          <w:ilvl w:val="0"/>
          <w:numId w:val="48"/>
        </w:numPr>
        <w:ind w:left="567"/>
        <w:jc w:val="both"/>
      </w:pPr>
      <w:r w:rsidRPr="00CB3098">
        <w:t>El equipo de trasplante acreditado</w:t>
      </w:r>
      <w:r w:rsidR="00777AE6">
        <w:t xml:space="preserve"> o re acreditado</w:t>
      </w:r>
      <w:r w:rsidRPr="00CB3098">
        <w:t xml:space="preserve"> a quien se le asignó el órgano para trasplante.</w:t>
      </w:r>
    </w:p>
    <w:p w14:paraId="3CADE79D" w14:textId="77777777" w:rsidR="004C5720" w:rsidRDefault="004C5720" w:rsidP="00CB0AD9">
      <w:pPr>
        <w:pStyle w:val="Prrafodelista"/>
        <w:ind w:left="567"/>
        <w:jc w:val="both"/>
      </w:pPr>
    </w:p>
    <w:p w14:paraId="43DCE667" w14:textId="77777777" w:rsidR="00E945B6" w:rsidRPr="00CB3098" w:rsidRDefault="00E945B6" w:rsidP="00E945B6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946"/>
        <w:gridCol w:w="2946"/>
      </w:tblGrid>
      <w:tr w:rsidR="00A94C3B" w:rsidRPr="00CB3098" w14:paraId="67969466" w14:textId="77777777" w:rsidTr="00A94C3B">
        <w:tc>
          <w:tcPr>
            <w:tcW w:w="2992" w:type="dxa"/>
          </w:tcPr>
          <w:p w14:paraId="214E5101" w14:textId="77777777" w:rsidR="00A94C3B" w:rsidRPr="00CB3098" w:rsidRDefault="00A94C3B" w:rsidP="00D4349B">
            <w:r w:rsidRPr="00CB3098">
              <w:t>Realizado por:</w:t>
            </w:r>
          </w:p>
        </w:tc>
        <w:tc>
          <w:tcPr>
            <w:tcW w:w="2993" w:type="dxa"/>
          </w:tcPr>
          <w:p w14:paraId="548666C3" w14:textId="77777777" w:rsidR="00A94C3B" w:rsidRPr="00CB3098" w:rsidRDefault="00A94C3B" w:rsidP="00D4349B">
            <w:r w:rsidRPr="00CB3098">
              <w:t>Revisado por:</w:t>
            </w:r>
          </w:p>
        </w:tc>
        <w:tc>
          <w:tcPr>
            <w:tcW w:w="2993" w:type="dxa"/>
          </w:tcPr>
          <w:p w14:paraId="432117B0" w14:textId="77777777" w:rsidR="00A94C3B" w:rsidRPr="00CB3098" w:rsidRDefault="00A94C3B" w:rsidP="00D4349B">
            <w:r w:rsidRPr="00CB3098">
              <w:t>Aprobado por:</w:t>
            </w:r>
          </w:p>
        </w:tc>
      </w:tr>
      <w:tr w:rsidR="00A94C3B" w:rsidRPr="00CB3098" w14:paraId="1A647EE9" w14:textId="77777777" w:rsidTr="00A94C3B">
        <w:tc>
          <w:tcPr>
            <w:tcW w:w="2992" w:type="dxa"/>
          </w:tcPr>
          <w:p w14:paraId="12FF36AB" w14:textId="490BF909" w:rsidR="00A94C3B" w:rsidRPr="00CB3098" w:rsidRDefault="002F0955" w:rsidP="00D4349B">
            <w:r>
              <w:t>Dr. José Javier Bermúdez G</w:t>
            </w:r>
          </w:p>
          <w:p w14:paraId="63E10A79" w14:textId="28847C98" w:rsidR="00A94C3B" w:rsidRPr="001C7AE3" w:rsidRDefault="002F0955" w:rsidP="00D4349B">
            <w:pPr>
              <w:rPr>
                <w:b/>
              </w:rPr>
            </w:pPr>
            <w:r w:rsidRPr="001C7AE3">
              <w:rPr>
                <w:b/>
              </w:rPr>
              <w:t>Director de Provisión y Logístic</w:t>
            </w:r>
            <w:r w:rsidR="001C7AE3" w:rsidRPr="001C7AE3">
              <w:rPr>
                <w:b/>
              </w:rPr>
              <w:t>a</w:t>
            </w:r>
          </w:p>
        </w:tc>
        <w:tc>
          <w:tcPr>
            <w:tcW w:w="2993" w:type="dxa"/>
          </w:tcPr>
          <w:p w14:paraId="657E3E3C" w14:textId="77777777" w:rsidR="004C5720" w:rsidRDefault="004C5720" w:rsidP="004C5720">
            <w:r>
              <w:t xml:space="preserve">Dra. Monserrat </w:t>
            </w:r>
            <w:proofErr w:type="spellStart"/>
            <w:r>
              <w:t>Paucar</w:t>
            </w:r>
            <w:proofErr w:type="spellEnd"/>
          </w:p>
          <w:p w14:paraId="4B5BA151" w14:textId="3A4DE235" w:rsidR="00C85CC8" w:rsidRPr="003E72BB" w:rsidRDefault="004C5720" w:rsidP="00D4349B">
            <w:pPr>
              <w:rPr>
                <w:b/>
              </w:rPr>
            </w:pPr>
            <w:r w:rsidRPr="003E72BB">
              <w:rPr>
                <w:b/>
              </w:rPr>
              <w:t>Coordinadora General Técnica</w:t>
            </w:r>
          </w:p>
        </w:tc>
        <w:tc>
          <w:tcPr>
            <w:tcW w:w="2993" w:type="dxa"/>
          </w:tcPr>
          <w:p w14:paraId="4A001452" w14:textId="77777777" w:rsidR="00A94C3B" w:rsidRDefault="003E72BB" w:rsidP="00D4349B">
            <w:r>
              <w:t xml:space="preserve">Dra. Monserrat </w:t>
            </w:r>
            <w:proofErr w:type="spellStart"/>
            <w:r>
              <w:t>Paucar</w:t>
            </w:r>
            <w:proofErr w:type="spellEnd"/>
          </w:p>
          <w:p w14:paraId="154886B5" w14:textId="3C007B9E" w:rsidR="003E72BB" w:rsidRPr="003E72BB" w:rsidRDefault="003E72BB" w:rsidP="00D4349B">
            <w:pPr>
              <w:rPr>
                <w:b/>
              </w:rPr>
            </w:pPr>
            <w:r w:rsidRPr="003E72BB">
              <w:rPr>
                <w:b/>
              </w:rPr>
              <w:t>Coordinadora General Técnica</w:t>
            </w:r>
          </w:p>
        </w:tc>
      </w:tr>
    </w:tbl>
    <w:p w14:paraId="1C656A1E" w14:textId="77777777" w:rsidR="008E1439" w:rsidRPr="00CB3098" w:rsidRDefault="008E1439" w:rsidP="00394505"/>
    <w:sectPr w:rsidR="008E1439" w:rsidRPr="00CB3098" w:rsidSect="006E0C87"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5B969" w14:textId="77777777" w:rsidR="002E5D22" w:rsidRDefault="002E5D22" w:rsidP="001A133D">
      <w:pPr>
        <w:spacing w:after="0" w:line="240" w:lineRule="auto"/>
      </w:pPr>
      <w:r>
        <w:separator/>
      </w:r>
    </w:p>
  </w:endnote>
  <w:endnote w:type="continuationSeparator" w:id="0">
    <w:p w14:paraId="06D0C02A" w14:textId="77777777" w:rsidR="002E5D22" w:rsidRDefault="002E5D22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3A82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22B07DC5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91AD6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57074827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B0E3C" w14:textId="77777777" w:rsidR="002E5D22" w:rsidRDefault="002E5D22" w:rsidP="001A133D">
      <w:pPr>
        <w:spacing w:after="0" w:line="240" w:lineRule="auto"/>
      </w:pPr>
      <w:r>
        <w:separator/>
      </w:r>
    </w:p>
  </w:footnote>
  <w:footnote w:type="continuationSeparator" w:id="0">
    <w:p w14:paraId="4B8956DA" w14:textId="77777777" w:rsidR="002E5D22" w:rsidRDefault="002E5D22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B640B4" w:rsidRPr="00C25097" w14:paraId="1674460C" w14:textId="77777777" w:rsidTr="00CB0AD9">
      <w:trPr>
        <w:trHeight w:val="527"/>
      </w:trPr>
      <w:tc>
        <w:tcPr>
          <w:tcW w:w="2586" w:type="dxa"/>
          <w:vMerge w:val="restart"/>
          <w:vAlign w:val="center"/>
        </w:tcPr>
        <w:p w14:paraId="541364D1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C25097">
            <w:rPr>
              <w:rFonts w:ascii="Arial" w:eastAsia="Calibri" w:hAnsi="Arial" w:cs="Arial"/>
              <w:b/>
              <w:noProof/>
              <w:lang w:eastAsia="es-EC"/>
            </w:rPr>
            <w:drawing>
              <wp:inline distT="0" distB="0" distL="0" distR="0" wp14:anchorId="38FBDD85" wp14:editId="316E0CD0">
                <wp:extent cx="1476375" cy="409396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546" cy="418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bottom"/>
        </w:tcPr>
        <w:p w14:paraId="070F999E" w14:textId="6C170305" w:rsidR="00B640B4" w:rsidRPr="00C25097" w:rsidRDefault="005516D9" w:rsidP="00CB0AD9">
          <w:pPr>
            <w:spacing w:after="0"/>
            <w:jc w:val="center"/>
            <w:rPr>
              <w:rFonts w:ascii="Arial" w:hAnsi="Arial" w:cs="Arial"/>
              <w:b/>
            </w:rPr>
          </w:pPr>
          <w:r w:rsidRPr="005516D9">
            <w:rPr>
              <w:rFonts w:ascii="Arial" w:hAnsi="Arial" w:cs="Arial"/>
              <w:b/>
            </w:rPr>
            <w:t>INSTRUCTIVO PARA LA COORDINACIÓN DE ABLACIÓN Y DISTRIBUCIÓN DE ÓRGANOS PROCURADOS DE DONANTES CADAVÉRICO</w:t>
          </w:r>
        </w:p>
      </w:tc>
      <w:tc>
        <w:tcPr>
          <w:tcW w:w="3184" w:type="dxa"/>
          <w:vAlign w:val="center"/>
        </w:tcPr>
        <w:p w14:paraId="7C850741" w14:textId="21B0BB8B" w:rsidR="003118C2" w:rsidRPr="003118C2" w:rsidRDefault="00B640B4" w:rsidP="007953F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7953F0">
            <w:rPr>
              <w:rFonts w:ascii="Arial" w:eastAsia="Times New Roman" w:hAnsi="Arial" w:cs="Arial"/>
              <w:sz w:val="20"/>
              <w:szCs w:val="20"/>
              <w:lang w:eastAsia="es-ES"/>
            </w:rPr>
            <w:t>18/08/2016</w:t>
          </w:r>
        </w:p>
      </w:tc>
    </w:tr>
    <w:tr w:rsidR="00B640B4" w:rsidRPr="00C25097" w14:paraId="6A895814" w14:textId="77777777" w:rsidTr="00CB0AD9">
      <w:trPr>
        <w:trHeight w:val="962"/>
      </w:trPr>
      <w:tc>
        <w:tcPr>
          <w:tcW w:w="2586" w:type="dxa"/>
          <w:vMerge/>
        </w:tcPr>
        <w:p w14:paraId="05AFF089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49AB77C2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521E2BF6" w14:textId="721250D7" w:rsidR="00B640B4" w:rsidRPr="00C25097" w:rsidRDefault="003118C2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>
            <w:rPr>
              <w:rFonts w:ascii="Arial" w:eastAsia="Calibri" w:hAnsi="Arial" w:cs="Arial"/>
              <w:b/>
              <w:sz w:val="20"/>
              <w:lang w:val="es-ES"/>
            </w:rPr>
            <w:t>CÓDIGO:</w:t>
          </w:r>
          <w:r w:rsidR="003E658A">
            <w:rPr>
              <w:rFonts w:ascii="Arial" w:eastAsia="Calibri" w:hAnsi="Arial" w:cs="Arial"/>
              <w:b/>
              <w:sz w:val="20"/>
              <w:lang w:val="es-ES"/>
            </w:rPr>
            <w:t xml:space="preserve"> </w:t>
          </w:r>
          <w:r w:rsidR="003E658A" w:rsidRPr="003E658A">
            <w:rPr>
              <w:rFonts w:ascii="Arial" w:eastAsia="Calibri" w:hAnsi="Arial" w:cs="Arial"/>
              <w:sz w:val="20"/>
              <w:lang w:val="es-ES"/>
            </w:rPr>
            <w:t>PRL-21-INS-01</w:t>
          </w:r>
        </w:p>
      </w:tc>
    </w:tr>
    <w:tr w:rsidR="00B640B4" w:rsidRPr="00C25097" w14:paraId="5AF80B44" w14:textId="77777777" w:rsidTr="00F1430D">
      <w:trPr>
        <w:trHeight w:val="300"/>
      </w:trPr>
      <w:tc>
        <w:tcPr>
          <w:tcW w:w="2586" w:type="dxa"/>
          <w:vMerge/>
        </w:tcPr>
        <w:p w14:paraId="3204DDB2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7FB9B4C0" w14:textId="77777777" w:rsidR="00B640B4" w:rsidRPr="00C25097" w:rsidRDefault="0076276B" w:rsidP="00B640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 01</w:t>
          </w:r>
        </w:p>
      </w:tc>
      <w:tc>
        <w:tcPr>
          <w:tcW w:w="3184" w:type="dxa"/>
          <w:vMerge w:val="restart"/>
          <w:vAlign w:val="center"/>
        </w:tcPr>
        <w:p w14:paraId="125827B5" w14:textId="77777777" w:rsidR="00B640B4" w:rsidRPr="00C25097" w:rsidRDefault="00B640B4" w:rsidP="00B640B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</w:instrText>
          </w:r>
          <w:r w:rsidR="00287B00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>PAGE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</w:instrTex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3E658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7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</w:instrText>
          </w:r>
          <w:r w:rsidR="00287B00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>NUMPAGES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</w:instrTex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3E658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7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B640B4" w:rsidRPr="00C25097" w14:paraId="1E87893D" w14:textId="77777777" w:rsidTr="00F1430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8D51899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21DB12D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6822CE1B" w14:textId="77777777" w:rsidR="00B640B4" w:rsidRPr="00C25097" w:rsidRDefault="00A94C3B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5EE44B4" wp14:editId="00CE8FA0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607535DF" id="Rectángulo 9" o:spid="_x0000_s1026" style="position:absolute;margin-left:67.35pt;margin-top:2.8pt;width:12.7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0F68A5A0" wp14:editId="3CA69CF4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6CB1AC6B" id="Rectángulo 7" o:spid="_x0000_s1026" style="position:absolute;margin-left:24.05pt;margin-top:3.15pt;width:12.75pt;height: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EE019F6" wp14:editId="5650E84E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3960FE6E" id="Rectángulo 10" o:spid="_x0000_s1026" style="position:absolute;margin-left:169.05pt;margin-top:2.45pt;width:12.7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8ECCE6D" wp14:editId="1EAF109D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0CAF8E7E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" fillcolor="red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A49DBF2" w14:textId="77777777" w:rsidR="00B640B4" w:rsidRPr="00C25097" w:rsidRDefault="00B640B4" w:rsidP="00B640B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50A8B716" w14:textId="77777777" w:rsidR="001A133D" w:rsidRDefault="001A133D">
    <w:pPr>
      <w:pStyle w:val="Encabezado"/>
    </w:pPr>
  </w:p>
  <w:p w14:paraId="73849D3B" w14:textId="77777777" w:rsidR="001A133D" w:rsidRDefault="001A13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>
    <w:nsid w:val="001E316B"/>
    <w:multiLevelType w:val="hybridMultilevel"/>
    <w:tmpl w:val="495CC548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F442DE"/>
    <w:multiLevelType w:val="multilevel"/>
    <w:tmpl w:val="EC2E5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6811A4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361648"/>
    <w:multiLevelType w:val="multilevel"/>
    <w:tmpl w:val="1D86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007FD"/>
    <w:multiLevelType w:val="hybridMultilevel"/>
    <w:tmpl w:val="5BECF0DC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CE3B44"/>
    <w:multiLevelType w:val="hybridMultilevel"/>
    <w:tmpl w:val="C932275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D57C5"/>
    <w:multiLevelType w:val="hybridMultilevel"/>
    <w:tmpl w:val="AD96D2A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8307E"/>
    <w:multiLevelType w:val="hybridMultilevel"/>
    <w:tmpl w:val="20F605C8"/>
    <w:lvl w:ilvl="0" w:tplc="0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>
    <w:nsid w:val="0FF904AA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1F0639C"/>
    <w:multiLevelType w:val="hybridMultilevel"/>
    <w:tmpl w:val="34D2D26E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EB5E95"/>
    <w:multiLevelType w:val="hybridMultilevel"/>
    <w:tmpl w:val="AB2892B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77DCB"/>
    <w:multiLevelType w:val="multilevel"/>
    <w:tmpl w:val="A4248DC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1E584CAF"/>
    <w:multiLevelType w:val="hybridMultilevel"/>
    <w:tmpl w:val="163202A8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A56696"/>
    <w:multiLevelType w:val="hybridMultilevel"/>
    <w:tmpl w:val="0B52B5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30D65"/>
    <w:multiLevelType w:val="hybridMultilevel"/>
    <w:tmpl w:val="FD380D4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50C6A"/>
    <w:multiLevelType w:val="multilevel"/>
    <w:tmpl w:val="7E2CFD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87F59FD"/>
    <w:multiLevelType w:val="hybridMultilevel"/>
    <w:tmpl w:val="F0D4BD4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C61FF5"/>
    <w:multiLevelType w:val="hybridMultilevel"/>
    <w:tmpl w:val="7DE080F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A0674B"/>
    <w:multiLevelType w:val="multilevel"/>
    <w:tmpl w:val="E6C47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10D0203"/>
    <w:multiLevelType w:val="hybridMultilevel"/>
    <w:tmpl w:val="D208008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A925A3"/>
    <w:multiLevelType w:val="hybridMultilevel"/>
    <w:tmpl w:val="E494A504"/>
    <w:lvl w:ilvl="0" w:tplc="040A0011">
      <w:start w:val="1"/>
      <w:numFmt w:val="decimal"/>
      <w:lvlText w:val="%1)"/>
      <w:lvlJc w:val="left"/>
      <w:pPr>
        <w:ind w:left="108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F73DF"/>
    <w:multiLevelType w:val="hybridMultilevel"/>
    <w:tmpl w:val="1C5E9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F6F30"/>
    <w:multiLevelType w:val="hybridMultilevel"/>
    <w:tmpl w:val="C3029B24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00C30"/>
    <w:multiLevelType w:val="hybridMultilevel"/>
    <w:tmpl w:val="D9ECB20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930E2"/>
    <w:multiLevelType w:val="hybridMultilevel"/>
    <w:tmpl w:val="05D0431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03744"/>
    <w:multiLevelType w:val="hybridMultilevel"/>
    <w:tmpl w:val="BA06014C"/>
    <w:lvl w:ilvl="0" w:tplc="040A0013">
      <w:start w:val="1"/>
      <w:numFmt w:val="upperRoman"/>
      <w:lvlText w:val="%1."/>
      <w:lvlJc w:val="righ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720" w:hanging="360"/>
      </w:pPr>
    </w:lvl>
    <w:lvl w:ilvl="2" w:tplc="040A001B" w:tentative="1">
      <w:start w:val="1"/>
      <w:numFmt w:val="lowerRoman"/>
      <w:lvlText w:val="%3."/>
      <w:lvlJc w:val="right"/>
      <w:pPr>
        <w:ind w:left="1440" w:hanging="180"/>
      </w:pPr>
    </w:lvl>
    <w:lvl w:ilvl="3" w:tplc="040A000F" w:tentative="1">
      <w:start w:val="1"/>
      <w:numFmt w:val="decimal"/>
      <w:lvlText w:val="%4."/>
      <w:lvlJc w:val="left"/>
      <w:pPr>
        <w:ind w:left="2160" w:hanging="360"/>
      </w:pPr>
    </w:lvl>
    <w:lvl w:ilvl="4" w:tplc="040A0019" w:tentative="1">
      <w:start w:val="1"/>
      <w:numFmt w:val="lowerLetter"/>
      <w:lvlText w:val="%5."/>
      <w:lvlJc w:val="left"/>
      <w:pPr>
        <w:ind w:left="2880" w:hanging="360"/>
      </w:pPr>
    </w:lvl>
    <w:lvl w:ilvl="5" w:tplc="040A001B" w:tentative="1">
      <w:start w:val="1"/>
      <w:numFmt w:val="lowerRoman"/>
      <w:lvlText w:val="%6."/>
      <w:lvlJc w:val="right"/>
      <w:pPr>
        <w:ind w:left="3600" w:hanging="180"/>
      </w:pPr>
    </w:lvl>
    <w:lvl w:ilvl="6" w:tplc="040A000F" w:tentative="1">
      <w:start w:val="1"/>
      <w:numFmt w:val="decimal"/>
      <w:lvlText w:val="%7."/>
      <w:lvlJc w:val="left"/>
      <w:pPr>
        <w:ind w:left="4320" w:hanging="360"/>
      </w:pPr>
    </w:lvl>
    <w:lvl w:ilvl="7" w:tplc="040A0019" w:tentative="1">
      <w:start w:val="1"/>
      <w:numFmt w:val="lowerLetter"/>
      <w:lvlText w:val="%8."/>
      <w:lvlJc w:val="left"/>
      <w:pPr>
        <w:ind w:left="5040" w:hanging="360"/>
      </w:pPr>
    </w:lvl>
    <w:lvl w:ilvl="8" w:tplc="0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43A01B97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4D012D6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99A5DF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C314758"/>
    <w:multiLevelType w:val="multilevel"/>
    <w:tmpl w:val="A2402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CDD7F92"/>
    <w:multiLevelType w:val="multilevel"/>
    <w:tmpl w:val="A4248DC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2">
    <w:nsid w:val="52D87396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9B147F"/>
    <w:multiLevelType w:val="hybridMultilevel"/>
    <w:tmpl w:val="F0D4BD4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C31394"/>
    <w:multiLevelType w:val="hybridMultilevel"/>
    <w:tmpl w:val="B1546492"/>
    <w:lvl w:ilvl="0" w:tplc="040A0011">
      <w:start w:val="1"/>
      <w:numFmt w:val="decimal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E55F98"/>
    <w:multiLevelType w:val="hybridMultilevel"/>
    <w:tmpl w:val="D0281C2E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CCD7F39"/>
    <w:multiLevelType w:val="hybridMultilevel"/>
    <w:tmpl w:val="F3905AE0"/>
    <w:lvl w:ilvl="0" w:tplc="AEC07F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859D7"/>
    <w:multiLevelType w:val="multilevel"/>
    <w:tmpl w:val="7E2CFD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BAD10B9"/>
    <w:multiLevelType w:val="multilevel"/>
    <w:tmpl w:val="61E64F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>
    <w:nsid w:val="6DCA2562"/>
    <w:multiLevelType w:val="hybridMultilevel"/>
    <w:tmpl w:val="C71C1E4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57256"/>
    <w:multiLevelType w:val="multilevel"/>
    <w:tmpl w:val="6D70C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E9C29B1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08626B2"/>
    <w:multiLevelType w:val="hybridMultilevel"/>
    <w:tmpl w:val="1E1452E0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4B69C6"/>
    <w:multiLevelType w:val="hybridMultilevel"/>
    <w:tmpl w:val="35E28C3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4FC33F9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65F7626"/>
    <w:multiLevelType w:val="hybridMultilevel"/>
    <w:tmpl w:val="DDDAB2C8"/>
    <w:lvl w:ilvl="0" w:tplc="040A0011">
      <w:start w:val="1"/>
      <w:numFmt w:val="decimal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12101A"/>
    <w:multiLevelType w:val="hybridMultilevel"/>
    <w:tmpl w:val="F0D4BD4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5035A5"/>
    <w:multiLevelType w:val="multilevel"/>
    <w:tmpl w:val="9A067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E571A62"/>
    <w:multiLevelType w:val="hybridMultilevel"/>
    <w:tmpl w:val="B90A650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3"/>
  </w:num>
  <w:num w:numId="3">
    <w:abstractNumId w:val="19"/>
  </w:num>
  <w:num w:numId="4">
    <w:abstractNumId w:val="30"/>
  </w:num>
  <w:num w:numId="5">
    <w:abstractNumId w:val="41"/>
  </w:num>
  <w:num w:numId="6">
    <w:abstractNumId w:val="2"/>
  </w:num>
  <w:num w:numId="7">
    <w:abstractNumId w:val="49"/>
  </w:num>
  <w:num w:numId="8">
    <w:abstractNumId w:val="42"/>
  </w:num>
  <w:num w:numId="9">
    <w:abstractNumId w:val="32"/>
  </w:num>
  <w:num w:numId="10">
    <w:abstractNumId w:val="45"/>
  </w:num>
  <w:num w:numId="11">
    <w:abstractNumId w:val="9"/>
  </w:num>
  <w:num w:numId="12">
    <w:abstractNumId w:val="29"/>
  </w:num>
  <w:num w:numId="13">
    <w:abstractNumId w:val="27"/>
  </w:num>
  <w:num w:numId="14">
    <w:abstractNumId w:val="3"/>
  </w:num>
  <w:num w:numId="15">
    <w:abstractNumId w:val="0"/>
  </w:num>
  <w:num w:numId="16">
    <w:abstractNumId w:val="28"/>
  </w:num>
  <w:num w:numId="17">
    <w:abstractNumId w:val="34"/>
  </w:num>
  <w:num w:numId="18">
    <w:abstractNumId w:val="17"/>
  </w:num>
  <w:num w:numId="19">
    <w:abstractNumId w:val="47"/>
  </w:num>
  <w:num w:numId="20">
    <w:abstractNumId w:val="22"/>
  </w:num>
  <w:num w:numId="21">
    <w:abstractNumId w:val="20"/>
  </w:num>
  <w:num w:numId="22">
    <w:abstractNumId w:val="35"/>
  </w:num>
  <w:num w:numId="23">
    <w:abstractNumId w:val="15"/>
  </w:num>
  <w:num w:numId="24">
    <w:abstractNumId w:val="21"/>
  </w:num>
  <w:num w:numId="25">
    <w:abstractNumId w:val="26"/>
  </w:num>
  <w:num w:numId="26">
    <w:abstractNumId w:val="43"/>
  </w:num>
  <w:num w:numId="27">
    <w:abstractNumId w:val="13"/>
  </w:num>
  <w:num w:numId="28">
    <w:abstractNumId w:val="36"/>
  </w:num>
  <w:num w:numId="29">
    <w:abstractNumId w:val="10"/>
  </w:num>
  <w:num w:numId="30">
    <w:abstractNumId w:val="1"/>
  </w:num>
  <w:num w:numId="31">
    <w:abstractNumId w:val="11"/>
  </w:num>
  <w:num w:numId="32">
    <w:abstractNumId w:val="5"/>
  </w:num>
  <w:num w:numId="33">
    <w:abstractNumId w:val="8"/>
  </w:num>
  <w:num w:numId="34">
    <w:abstractNumId w:val="18"/>
  </w:num>
  <w:num w:numId="35">
    <w:abstractNumId w:val="44"/>
  </w:num>
  <w:num w:numId="36">
    <w:abstractNumId w:val="6"/>
  </w:num>
  <w:num w:numId="37">
    <w:abstractNumId w:val="25"/>
  </w:num>
  <w:num w:numId="38">
    <w:abstractNumId w:val="14"/>
  </w:num>
  <w:num w:numId="39">
    <w:abstractNumId w:val="24"/>
  </w:num>
  <w:num w:numId="40">
    <w:abstractNumId w:val="7"/>
  </w:num>
  <w:num w:numId="41">
    <w:abstractNumId w:val="40"/>
  </w:num>
  <w:num w:numId="42">
    <w:abstractNumId w:val="37"/>
  </w:num>
  <w:num w:numId="43">
    <w:abstractNumId w:val="46"/>
  </w:num>
  <w:num w:numId="44">
    <w:abstractNumId w:val="16"/>
  </w:num>
  <w:num w:numId="45">
    <w:abstractNumId w:val="38"/>
  </w:num>
  <w:num w:numId="46">
    <w:abstractNumId w:val="31"/>
  </w:num>
  <w:num w:numId="47">
    <w:abstractNumId w:val="12"/>
  </w:num>
  <w:num w:numId="48">
    <w:abstractNumId w:val="39"/>
  </w:num>
  <w:num w:numId="49">
    <w:abstractNumId w:val="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9"/>
    <w:rsid w:val="00000DF8"/>
    <w:rsid w:val="00010B7D"/>
    <w:rsid w:val="00016552"/>
    <w:rsid w:val="0002316E"/>
    <w:rsid w:val="000253EE"/>
    <w:rsid w:val="00030F50"/>
    <w:rsid w:val="0003548C"/>
    <w:rsid w:val="00042976"/>
    <w:rsid w:val="00071C8D"/>
    <w:rsid w:val="000742BA"/>
    <w:rsid w:val="00074C59"/>
    <w:rsid w:val="00075629"/>
    <w:rsid w:val="00081C03"/>
    <w:rsid w:val="00082832"/>
    <w:rsid w:val="0009079D"/>
    <w:rsid w:val="00094C89"/>
    <w:rsid w:val="000958C3"/>
    <w:rsid w:val="0009696C"/>
    <w:rsid w:val="000A20A9"/>
    <w:rsid w:val="000C016D"/>
    <w:rsid w:val="000C211F"/>
    <w:rsid w:val="000C2B2B"/>
    <w:rsid w:val="000C58D2"/>
    <w:rsid w:val="000E4839"/>
    <w:rsid w:val="000E7282"/>
    <w:rsid w:val="000F0539"/>
    <w:rsid w:val="000F337F"/>
    <w:rsid w:val="00101A12"/>
    <w:rsid w:val="00105357"/>
    <w:rsid w:val="00112179"/>
    <w:rsid w:val="00113C10"/>
    <w:rsid w:val="00122392"/>
    <w:rsid w:val="00125D37"/>
    <w:rsid w:val="00126FD9"/>
    <w:rsid w:val="0013065E"/>
    <w:rsid w:val="00131D06"/>
    <w:rsid w:val="00133EE1"/>
    <w:rsid w:val="0013582A"/>
    <w:rsid w:val="001400C9"/>
    <w:rsid w:val="00140A3E"/>
    <w:rsid w:val="001416B3"/>
    <w:rsid w:val="0014287C"/>
    <w:rsid w:val="00142F07"/>
    <w:rsid w:val="00145A2D"/>
    <w:rsid w:val="00145C13"/>
    <w:rsid w:val="00145E65"/>
    <w:rsid w:val="001479A1"/>
    <w:rsid w:val="001571CA"/>
    <w:rsid w:val="00163F56"/>
    <w:rsid w:val="001649BB"/>
    <w:rsid w:val="0017029F"/>
    <w:rsid w:val="00176DAE"/>
    <w:rsid w:val="00186A22"/>
    <w:rsid w:val="0019233F"/>
    <w:rsid w:val="001928A4"/>
    <w:rsid w:val="0019310C"/>
    <w:rsid w:val="00194735"/>
    <w:rsid w:val="001A04AD"/>
    <w:rsid w:val="001A133D"/>
    <w:rsid w:val="001A19C9"/>
    <w:rsid w:val="001A49BC"/>
    <w:rsid w:val="001A500E"/>
    <w:rsid w:val="001A5B41"/>
    <w:rsid w:val="001B1F83"/>
    <w:rsid w:val="001B252C"/>
    <w:rsid w:val="001B3CBD"/>
    <w:rsid w:val="001B4276"/>
    <w:rsid w:val="001B575E"/>
    <w:rsid w:val="001B7BC9"/>
    <w:rsid w:val="001C166F"/>
    <w:rsid w:val="001C2080"/>
    <w:rsid w:val="001C5FB7"/>
    <w:rsid w:val="001C7AE3"/>
    <w:rsid w:val="001D358D"/>
    <w:rsid w:val="001E0583"/>
    <w:rsid w:val="001E6357"/>
    <w:rsid w:val="00205D52"/>
    <w:rsid w:val="0021229B"/>
    <w:rsid w:val="00212CBD"/>
    <w:rsid w:val="00217D92"/>
    <w:rsid w:val="00224613"/>
    <w:rsid w:val="00227286"/>
    <w:rsid w:val="00231992"/>
    <w:rsid w:val="002333B4"/>
    <w:rsid w:val="002540A9"/>
    <w:rsid w:val="00255190"/>
    <w:rsid w:val="00260DE1"/>
    <w:rsid w:val="00261571"/>
    <w:rsid w:val="002647E6"/>
    <w:rsid w:val="00266522"/>
    <w:rsid w:val="00266879"/>
    <w:rsid w:val="00272270"/>
    <w:rsid w:val="00272B61"/>
    <w:rsid w:val="002732ED"/>
    <w:rsid w:val="00275BEE"/>
    <w:rsid w:val="00277D22"/>
    <w:rsid w:val="00281FA0"/>
    <w:rsid w:val="0028362E"/>
    <w:rsid w:val="00287B00"/>
    <w:rsid w:val="002940DE"/>
    <w:rsid w:val="00294357"/>
    <w:rsid w:val="002A0980"/>
    <w:rsid w:val="002A5328"/>
    <w:rsid w:val="002B5453"/>
    <w:rsid w:val="002B6810"/>
    <w:rsid w:val="002C1469"/>
    <w:rsid w:val="002C4375"/>
    <w:rsid w:val="002E1B8F"/>
    <w:rsid w:val="002E2F63"/>
    <w:rsid w:val="002E3FED"/>
    <w:rsid w:val="002E5D22"/>
    <w:rsid w:val="002F0955"/>
    <w:rsid w:val="002F21FB"/>
    <w:rsid w:val="002F2442"/>
    <w:rsid w:val="002F4D81"/>
    <w:rsid w:val="002F5FDC"/>
    <w:rsid w:val="002F7CC5"/>
    <w:rsid w:val="00310592"/>
    <w:rsid w:val="0031141B"/>
    <w:rsid w:val="003118C2"/>
    <w:rsid w:val="00312DFA"/>
    <w:rsid w:val="0031454F"/>
    <w:rsid w:val="0031479D"/>
    <w:rsid w:val="00317C2B"/>
    <w:rsid w:val="00333EEA"/>
    <w:rsid w:val="00335754"/>
    <w:rsid w:val="00341245"/>
    <w:rsid w:val="00342B44"/>
    <w:rsid w:val="0035534E"/>
    <w:rsid w:val="00357324"/>
    <w:rsid w:val="003573C7"/>
    <w:rsid w:val="00362DDD"/>
    <w:rsid w:val="0036389F"/>
    <w:rsid w:val="00365BB9"/>
    <w:rsid w:val="003708DF"/>
    <w:rsid w:val="00371E13"/>
    <w:rsid w:val="00381DA3"/>
    <w:rsid w:val="0039032A"/>
    <w:rsid w:val="003914BA"/>
    <w:rsid w:val="00394505"/>
    <w:rsid w:val="003A256D"/>
    <w:rsid w:val="003A38CC"/>
    <w:rsid w:val="003A4AFB"/>
    <w:rsid w:val="003A759D"/>
    <w:rsid w:val="003A75DD"/>
    <w:rsid w:val="003B0448"/>
    <w:rsid w:val="003B40F1"/>
    <w:rsid w:val="003C5254"/>
    <w:rsid w:val="003C651C"/>
    <w:rsid w:val="003C6D2D"/>
    <w:rsid w:val="003D272A"/>
    <w:rsid w:val="003D46B1"/>
    <w:rsid w:val="003E396D"/>
    <w:rsid w:val="003E658A"/>
    <w:rsid w:val="003E72BB"/>
    <w:rsid w:val="003F03C0"/>
    <w:rsid w:val="003F22C1"/>
    <w:rsid w:val="003F746F"/>
    <w:rsid w:val="004210F3"/>
    <w:rsid w:val="00421197"/>
    <w:rsid w:val="00422FE5"/>
    <w:rsid w:val="00430CC2"/>
    <w:rsid w:val="00436B6B"/>
    <w:rsid w:val="00437202"/>
    <w:rsid w:val="00447D8D"/>
    <w:rsid w:val="00454D0A"/>
    <w:rsid w:val="004563BF"/>
    <w:rsid w:val="0045701B"/>
    <w:rsid w:val="00461A1E"/>
    <w:rsid w:val="00464B9B"/>
    <w:rsid w:val="0048001E"/>
    <w:rsid w:val="00484D1E"/>
    <w:rsid w:val="004A1358"/>
    <w:rsid w:val="004A1869"/>
    <w:rsid w:val="004A7136"/>
    <w:rsid w:val="004C4B43"/>
    <w:rsid w:val="004C5720"/>
    <w:rsid w:val="004D45CF"/>
    <w:rsid w:val="004D7747"/>
    <w:rsid w:val="004D79CE"/>
    <w:rsid w:val="004E1141"/>
    <w:rsid w:val="004E26B1"/>
    <w:rsid w:val="004E2C90"/>
    <w:rsid w:val="004E43D0"/>
    <w:rsid w:val="004E55ED"/>
    <w:rsid w:val="004E73DD"/>
    <w:rsid w:val="004F1606"/>
    <w:rsid w:val="004F2957"/>
    <w:rsid w:val="004F452B"/>
    <w:rsid w:val="0050084E"/>
    <w:rsid w:val="005045A9"/>
    <w:rsid w:val="00504D0A"/>
    <w:rsid w:val="0051275E"/>
    <w:rsid w:val="005139F6"/>
    <w:rsid w:val="00513CEB"/>
    <w:rsid w:val="005231B1"/>
    <w:rsid w:val="00527843"/>
    <w:rsid w:val="00527C00"/>
    <w:rsid w:val="00540F1D"/>
    <w:rsid w:val="005436F8"/>
    <w:rsid w:val="005453A3"/>
    <w:rsid w:val="005516D9"/>
    <w:rsid w:val="005538D9"/>
    <w:rsid w:val="005541D3"/>
    <w:rsid w:val="005553DB"/>
    <w:rsid w:val="005604A4"/>
    <w:rsid w:val="00562090"/>
    <w:rsid w:val="0056623F"/>
    <w:rsid w:val="00580E90"/>
    <w:rsid w:val="00583158"/>
    <w:rsid w:val="005857AB"/>
    <w:rsid w:val="00587279"/>
    <w:rsid w:val="00590785"/>
    <w:rsid w:val="005A4CBB"/>
    <w:rsid w:val="005A555B"/>
    <w:rsid w:val="005A792B"/>
    <w:rsid w:val="005B0655"/>
    <w:rsid w:val="005B2FB8"/>
    <w:rsid w:val="005B326F"/>
    <w:rsid w:val="005B53E5"/>
    <w:rsid w:val="005B7AD4"/>
    <w:rsid w:val="005B7CBF"/>
    <w:rsid w:val="005C2C9E"/>
    <w:rsid w:val="005D0234"/>
    <w:rsid w:val="005D70FE"/>
    <w:rsid w:val="005E4AC0"/>
    <w:rsid w:val="005E535B"/>
    <w:rsid w:val="006036BC"/>
    <w:rsid w:val="00604D72"/>
    <w:rsid w:val="006067CC"/>
    <w:rsid w:val="00611279"/>
    <w:rsid w:val="0061147A"/>
    <w:rsid w:val="0063473F"/>
    <w:rsid w:val="00646CD3"/>
    <w:rsid w:val="00646D73"/>
    <w:rsid w:val="00646EAE"/>
    <w:rsid w:val="006507B7"/>
    <w:rsid w:val="00653101"/>
    <w:rsid w:val="00654926"/>
    <w:rsid w:val="006631C9"/>
    <w:rsid w:val="00677BB4"/>
    <w:rsid w:val="00681BDE"/>
    <w:rsid w:val="006831A8"/>
    <w:rsid w:val="006847F8"/>
    <w:rsid w:val="00686CC1"/>
    <w:rsid w:val="006A04A4"/>
    <w:rsid w:val="006A17DB"/>
    <w:rsid w:val="006A2BA2"/>
    <w:rsid w:val="006A3224"/>
    <w:rsid w:val="006A4910"/>
    <w:rsid w:val="006A76EF"/>
    <w:rsid w:val="006B1989"/>
    <w:rsid w:val="006B62A2"/>
    <w:rsid w:val="006B7A24"/>
    <w:rsid w:val="006C0444"/>
    <w:rsid w:val="006C10C3"/>
    <w:rsid w:val="006C29AC"/>
    <w:rsid w:val="006D11AB"/>
    <w:rsid w:val="006D5DA4"/>
    <w:rsid w:val="006E0888"/>
    <w:rsid w:val="006E0C87"/>
    <w:rsid w:val="006E3B0A"/>
    <w:rsid w:val="006E470F"/>
    <w:rsid w:val="006E67F9"/>
    <w:rsid w:val="006F2011"/>
    <w:rsid w:val="006F25B0"/>
    <w:rsid w:val="006F280B"/>
    <w:rsid w:val="006F3210"/>
    <w:rsid w:val="007011D4"/>
    <w:rsid w:val="00701CC9"/>
    <w:rsid w:val="00705199"/>
    <w:rsid w:val="00707C15"/>
    <w:rsid w:val="0071302E"/>
    <w:rsid w:val="00713835"/>
    <w:rsid w:val="00714EEC"/>
    <w:rsid w:val="00717700"/>
    <w:rsid w:val="00721AEF"/>
    <w:rsid w:val="00722076"/>
    <w:rsid w:val="00730264"/>
    <w:rsid w:val="00730BC2"/>
    <w:rsid w:val="00733C94"/>
    <w:rsid w:val="0073497A"/>
    <w:rsid w:val="007353A9"/>
    <w:rsid w:val="007435AE"/>
    <w:rsid w:val="00745E76"/>
    <w:rsid w:val="00747764"/>
    <w:rsid w:val="0075034A"/>
    <w:rsid w:val="007545B7"/>
    <w:rsid w:val="007557F0"/>
    <w:rsid w:val="00756CC1"/>
    <w:rsid w:val="00757AC9"/>
    <w:rsid w:val="0076276B"/>
    <w:rsid w:val="00766E09"/>
    <w:rsid w:val="00771436"/>
    <w:rsid w:val="00774078"/>
    <w:rsid w:val="007752C2"/>
    <w:rsid w:val="00775DFA"/>
    <w:rsid w:val="00777AE6"/>
    <w:rsid w:val="007810DC"/>
    <w:rsid w:val="007811FC"/>
    <w:rsid w:val="00793D18"/>
    <w:rsid w:val="007953F0"/>
    <w:rsid w:val="007A33D5"/>
    <w:rsid w:val="007B3983"/>
    <w:rsid w:val="007B5640"/>
    <w:rsid w:val="007B6AF3"/>
    <w:rsid w:val="007B78AB"/>
    <w:rsid w:val="007C27FE"/>
    <w:rsid w:val="007C47C4"/>
    <w:rsid w:val="007D4118"/>
    <w:rsid w:val="007D44D5"/>
    <w:rsid w:val="007E0391"/>
    <w:rsid w:val="007E146D"/>
    <w:rsid w:val="007E47B9"/>
    <w:rsid w:val="007F157E"/>
    <w:rsid w:val="007F2812"/>
    <w:rsid w:val="007F580C"/>
    <w:rsid w:val="0080402F"/>
    <w:rsid w:val="00804C7E"/>
    <w:rsid w:val="00806A55"/>
    <w:rsid w:val="008070AA"/>
    <w:rsid w:val="008113DA"/>
    <w:rsid w:val="008134B2"/>
    <w:rsid w:val="008147BC"/>
    <w:rsid w:val="008169E0"/>
    <w:rsid w:val="00816B3C"/>
    <w:rsid w:val="008243ED"/>
    <w:rsid w:val="00827CC1"/>
    <w:rsid w:val="00830EAB"/>
    <w:rsid w:val="00836F62"/>
    <w:rsid w:val="00837062"/>
    <w:rsid w:val="00844BC0"/>
    <w:rsid w:val="008461A1"/>
    <w:rsid w:val="0084654B"/>
    <w:rsid w:val="008471DA"/>
    <w:rsid w:val="00852EA1"/>
    <w:rsid w:val="00853483"/>
    <w:rsid w:val="00853890"/>
    <w:rsid w:val="00854B11"/>
    <w:rsid w:val="008552E6"/>
    <w:rsid w:val="00863CA5"/>
    <w:rsid w:val="00871028"/>
    <w:rsid w:val="008745DF"/>
    <w:rsid w:val="008778C0"/>
    <w:rsid w:val="008870B1"/>
    <w:rsid w:val="00896691"/>
    <w:rsid w:val="008A164A"/>
    <w:rsid w:val="008A2641"/>
    <w:rsid w:val="008A657A"/>
    <w:rsid w:val="008A6A4E"/>
    <w:rsid w:val="008A6E25"/>
    <w:rsid w:val="008C2A80"/>
    <w:rsid w:val="008C354B"/>
    <w:rsid w:val="008C6F4B"/>
    <w:rsid w:val="008E0BE4"/>
    <w:rsid w:val="008E1439"/>
    <w:rsid w:val="008E39BE"/>
    <w:rsid w:val="008E50FD"/>
    <w:rsid w:val="008E6B2C"/>
    <w:rsid w:val="008E77C1"/>
    <w:rsid w:val="00900C53"/>
    <w:rsid w:val="00900F2C"/>
    <w:rsid w:val="0090262C"/>
    <w:rsid w:val="00905847"/>
    <w:rsid w:val="00910D22"/>
    <w:rsid w:val="00916A0E"/>
    <w:rsid w:val="00916CE3"/>
    <w:rsid w:val="0092207F"/>
    <w:rsid w:val="00923A8D"/>
    <w:rsid w:val="0093117A"/>
    <w:rsid w:val="00931435"/>
    <w:rsid w:val="00931DFD"/>
    <w:rsid w:val="00933AE4"/>
    <w:rsid w:val="00934150"/>
    <w:rsid w:val="00942C6A"/>
    <w:rsid w:val="00943176"/>
    <w:rsid w:val="00943ED0"/>
    <w:rsid w:val="009535FC"/>
    <w:rsid w:val="00954D3A"/>
    <w:rsid w:val="00956528"/>
    <w:rsid w:val="00963BD8"/>
    <w:rsid w:val="0096561A"/>
    <w:rsid w:val="00967334"/>
    <w:rsid w:val="00967782"/>
    <w:rsid w:val="00970DD2"/>
    <w:rsid w:val="0098149D"/>
    <w:rsid w:val="009841EA"/>
    <w:rsid w:val="00986EB7"/>
    <w:rsid w:val="00996ED0"/>
    <w:rsid w:val="009A1CF3"/>
    <w:rsid w:val="009A514B"/>
    <w:rsid w:val="009A5456"/>
    <w:rsid w:val="009A55D3"/>
    <w:rsid w:val="009A67CF"/>
    <w:rsid w:val="009B1856"/>
    <w:rsid w:val="009B3557"/>
    <w:rsid w:val="009B4C78"/>
    <w:rsid w:val="009B67AB"/>
    <w:rsid w:val="009C0A8F"/>
    <w:rsid w:val="009C14C8"/>
    <w:rsid w:val="009C17ED"/>
    <w:rsid w:val="009C3606"/>
    <w:rsid w:val="009C433B"/>
    <w:rsid w:val="009C5036"/>
    <w:rsid w:val="009D1414"/>
    <w:rsid w:val="009E412F"/>
    <w:rsid w:val="009F05C7"/>
    <w:rsid w:val="00A022A7"/>
    <w:rsid w:val="00A06142"/>
    <w:rsid w:val="00A31F69"/>
    <w:rsid w:val="00A3278B"/>
    <w:rsid w:val="00A32A77"/>
    <w:rsid w:val="00A3435E"/>
    <w:rsid w:val="00A36C43"/>
    <w:rsid w:val="00A36D09"/>
    <w:rsid w:val="00A37438"/>
    <w:rsid w:val="00A44F2D"/>
    <w:rsid w:val="00A52D2D"/>
    <w:rsid w:val="00A53946"/>
    <w:rsid w:val="00A55F9E"/>
    <w:rsid w:val="00A6038F"/>
    <w:rsid w:val="00A61374"/>
    <w:rsid w:val="00A615AF"/>
    <w:rsid w:val="00A65EB4"/>
    <w:rsid w:val="00A72BDA"/>
    <w:rsid w:val="00A81617"/>
    <w:rsid w:val="00A91EC4"/>
    <w:rsid w:val="00A94C3B"/>
    <w:rsid w:val="00A9566C"/>
    <w:rsid w:val="00A9749C"/>
    <w:rsid w:val="00A97AE0"/>
    <w:rsid w:val="00AA1268"/>
    <w:rsid w:val="00AA4355"/>
    <w:rsid w:val="00AB583A"/>
    <w:rsid w:val="00AB792E"/>
    <w:rsid w:val="00AB7FE7"/>
    <w:rsid w:val="00AC041B"/>
    <w:rsid w:val="00AC680B"/>
    <w:rsid w:val="00AD0389"/>
    <w:rsid w:val="00AD5333"/>
    <w:rsid w:val="00AD69FD"/>
    <w:rsid w:val="00AD770D"/>
    <w:rsid w:val="00AE03F0"/>
    <w:rsid w:val="00AF1346"/>
    <w:rsid w:val="00AF2A2E"/>
    <w:rsid w:val="00B1192A"/>
    <w:rsid w:val="00B25287"/>
    <w:rsid w:val="00B31802"/>
    <w:rsid w:val="00B3295A"/>
    <w:rsid w:val="00B33CF3"/>
    <w:rsid w:val="00B3573F"/>
    <w:rsid w:val="00B366E8"/>
    <w:rsid w:val="00B40348"/>
    <w:rsid w:val="00B425BE"/>
    <w:rsid w:val="00B426C3"/>
    <w:rsid w:val="00B51A57"/>
    <w:rsid w:val="00B53C00"/>
    <w:rsid w:val="00B55AA9"/>
    <w:rsid w:val="00B61460"/>
    <w:rsid w:val="00B61E16"/>
    <w:rsid w:val="00B640B4"/>
    <w:rsid w:val="00B75AA0"/>
    <w:rsid w:val="00B76719"/>
    <w:rsid w:val="00B84C48"/>
    <w:rsid w:val="00B8796A"/>
    <w:rsid w:val="00B90830"/>
    <w:rsid w:val="00B90A7A"/>
    <w:rsid w:val="00B92FBB"/>
    <w:rsid w:val="00BA2FCB"/>
    <w:rsid w:val="00BA6F6E"/>
    <w:rsid w:val="00BB1325"/>
    <w:rsid w:val="00BB2A47"/>
    <w:rsid w:val="00BB7962"/>
    <w:rsid w:val="00BC4929"/>
    <w:rsid w:val="00BC5F5C"/>
    <w:rsid w:val="00BC6803"/>
    <w:rsid w:val="00BC6DFA"/>
    <w:rsid w:val="00BC70BA"/>
    <w:rsid w:val="00BD3F42"/>
    <w:rsid w:val="00BD3F4B"/>
    <w:rsid w:val="00BD4B01"/>
    <w:rsid w:val="00BE1B01"/>
    <w:rsid w:val="00C1133C"/>
    <w:rsid w:val="00C131FF"/>
    <w:rsid w:val="00C1474D"/>
    <w:rsid w:val="00C15ABE"/>
    <w:rsid w:val="00C1655C"/>
    <w:rsid w:val="00C35751"/>
    <w:rsid w:val="00C41F4F"/>
    <w:rsid w:val="00C615A5"/>
    <w:rsid w:val="00C63C76"/>
    <w:rsid w:val="00C6493E"/>
    <w:rsid w:val="00C735F8"/>
    <w:rsid w:val="00C74856"/>
    <w:rsid w:val="00C7508D"/>
    <w:rsid w:val="00C80CD6"/>
    <w:rsid w:val="00C855B5"/>
    <w:rsid w:val="00C85CC8"/>
    <w:rsid w:val="00C85EA5"/>
    <w:rsid w:val="00CA04B9"/>
    <w:rsid w:val="00CA5D6A"/>
    <w:rsid w:val="00CB0AD9"/>
    <w:rsid w:val="00CB2F06"/>
    <w:rsid w:val="00CB3098"/>
    <w:rsid w:val="00CB6E47"/>
    <w:rsid w:val="00CB7A21"/>
    <w:rsid w:val="00CC5D59"/>
    <w:rsid w:val="00CD20FF"/>
    <w:rsid w:val="00CD29C1"/>
    <w:rsid w:val="00CD4AF6"/>
    <w:rsid w:val="00CE05F8"/>
    <w:rsid w:val="00CE0C35"/>
    <w:rsid w:val="00CE0CB9"/>
    <w:rsid w:val="00CE6442"/>
    <w:rsid w:val="00CF226E"/>
    <w:rsid w:val="00D0059F"/>
    <w:rsid w:val="00D03F40"/>
    <w:rsid w:val="00D04A98"/>
    <w:rsid w:val="00D07D62"/>
    <w:rsid w:val="00D1475B"/>
    <w:rsid w:val="00D176CB"/>
    <w:rsid w:val="00D24EC4"/>
    <w:rsid w:val="00D31D79"/>
    <w:rsid w:val="00D333FD"/>
    <w:rsid w:val="00D341D0"/>
    <w:rsid w:val="00D365D1"/>
    <w:rsid w:val="00D36BC5"/>
    <w:rsid w:val="00D406B9"/>
    <w:rsid w:val="00D41C4F"/>
    <w:rsid w:val="00D42AAA"/>
    <w:rsid w:val="00D4349B"/>
    <w:rsid w:val="00D526A6"/>
    <w:rsid w:val="00D56274"/>
    <w:rsid w:val="00D63B3D"/>
    <w:rsid w:val="00D675FC"/>
    <w:rsid w:val="00D67E91"/>
    <w:rsid w:val="00D746A9"/>
    <w:rsid w:val="00D81CFA"/>
    <w:rsid w:val="00D84B90"/>
    <w:rsid w:val="00D93F90"/>
    <w:rsid w:val="00D96218"/>
    <w:rsid w:val="00DA0494"/>
    <w:rsid w:val="00DA3236"/>
    <w:rsid w:val="00DA3B78"/>
    <w:rsid w:val="00DA470E"/>
    <w:rsid w:val="00DA790E"/>
    <w:rsid w:val="00DB0EC1"/>
    <w:rsid w:val="00DB58E2"/>
    <w:rsid w:val="00DD5E5A"/>
    <w:rsid w:val="00DE1C10"/>
    <w:rsid w:val="00DE3503"/>
    <w:rsid w:val="00DE431A"/>
    <w:rsid w:val="00DE4E33"/>
    <w:rsid w:val="00DE5B67"/>
    <w:rsid w:val="00DE5D84"/>
    <w:rsid w:val="00DE6F3A"/>
    <w:rsid w:val="00DF3B46"/>
    <w:rsid w:val="00DF4582"/>
    <w:rsid w:val="00E01FB7"/>
    <w:rsid w:val="00E02E04"/>
    <w:rsid w:val="00E06E98"/>
    <w:rsid w:val="00E0717E"/>
    <w:rsid w:val="00E14D67"/>
    <w:rsid w:val="00E15DB8"/>
    <w:rsid w:val="00E2445B"/>
    <w:rsid w:val="00E24F73"/>
    <w:rsid w:val="00E35439"/>
    <w:rsid w:val="00E4064C"/>
    <w:rsid w:val="00E42330"/>
    <w:rsid w:val="00E42649"/>
    <w:rsid w:val="00E429BC"/>
    <w:rsid w:val="00E43BB1"/>
    <w:rsid w:val="00E517CB"/>
    <w:rsid w:val="00E5261B"/>
    <w:rsid w:val="00E56F0D"/>
    <w:rsid w:val="00E57D66"/>
    <w:rsid w:val="00E62E71"/>
    <w:rsid w:val="00E722E2"/>
    <w:rsid w:val="00E7263A"/>
    <w:rsid w:val="00E81845"/>
    <w:rsid w:val="00E82851"/>
    <w:rsid w:val="00E83316"/>
    <w:rsid w:val="00E8675A"/>
    <w:rsid w:val="00E87748"/>
    <w:rsid w:val="00E945B6"/>
    <w:rsid w:val="00E95F64"/>
    <w:rsid w:val="00E97182"/>
    <w:rsid w:val="00EA0CBA"/>
    <w:rsid w:val="00EA51A2"/>
    <w:rsid w:val="00EB392D"/>
    <w:rsid w:val="00EB3B68"/>
    <w:rsid w:val="00EB482D"/>
    <w:rsid w:val="00EB7B4F"/>
    <w:rsid w:val="00EC768A"/>
    <w:rsid w:val="00ED398D"/>
    <w:rsid w:val="00ED39B6"/>
    <w:rsid w:val="00ED4469"/>
    <w:rsid w:val="00ED6B37"/>
    <w:rsid w:val="00ED6DFD"/>
    <w:rsid w:val="00EF157B"/>
    <w:rsid w:val="00EF6299"/>
    <w:rsid w:val="00EF6E18"/>
    <w:rsid w:val="00EF70DB"/>
    <w:rsid w:val="00F07CF1"/>
    <w:rsid w:val="00F1151C"/>
    <w:rsid w:val="00F13C46"/>
    <w:rsid w:val="00F1430D"/>
    <w:rsid w:val="00F178B8"/>
    <w:rsid w:val="00F24ABB"/>
    <w:rsid w:val="00F3261E"/>
    <w:rsid w:val="00F332AA"/>
    <w:rsid w:val="00F34F34"/>
    <w:rsid w:val="00F351B8"/>
    <w:rsid w:val="00F402BF"/>
    <w:rsid w:val="00F439E1"/>
    <w:rsid w:val="00F514DF"/>
    <w:rsid w:val="00F6221E"/>
    <w:rsid w:val="00F657AB"/>
    <w:rsid w:val="00F70ED0"/>
    <w:rsid w:val="00F73EF2"/>
    <w:rsid w:val="00F803DD"/>
    <w:rsid w:val="00F828E8"/>
    <w:rsid w:val="00F8658B"/>
    <w:rsid w:val="00F8770D"/>
    <w:rsid w:val="00F94565"/>
    <w:rsid w:val="00F94FC3"/>
    <w:rsid w:val="00F9559A"/>
    <w:rsid w:val="00F96797"/>
    <w:rsid w:val="00FA1666"/>
    <w:rsid w:val="00FA2E13"/>
    <w:rsid w:val="00FA3961"/>
    <w:rsid w:val="00FC32F5"/>
    <w:rsid w:val="00FC4D27"/>
    <w:rsid w:val="00FE2512"/>
    <w:rsid w:val="00FE3194"/>
    <w:rsid w:val="00FE5FFE"/>
    <w:rsid w:val="00FF2CE2"/>
    <w:rsid w:val="00FF4698"/>
    <w:rsid w:val="00FF5817"/>
    <w:rsid w:val="00FF6FB3"/>
    <w:rsid w:val="00FF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0B96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1C5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1C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E11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11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11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11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1141"/>
    <w:rPr>
      <w:b/>
      <w:bCs/>
      <w:sz w:val="20"/>
      <w:szCs w:val="20"/>
    </w:rPr>
  </w:style>
  <w:style w:type="paragraph" w:styleId="Sinespaciado">
    <w:name w:val="No Spacing"/>
    <w:uiPriority w:val="1"/>
    <w:qFormat/>
    <w:rsid w:val="006F280B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A06142"/>
    <w:rPr>
      <w:color w:val="808080"/>
    </w:rPr>
  </w:style>
  <w:style w:type="paragraph" w:styleId="Revisin">
    <w:name w:val="Revision"/>
    <w:hidden/>
    <w:uiPriority w:val="99"/>
    <w:semiHidden/>
    <w:rsid w:val="00CC5D59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91EC4"/>
    <w:rPr>
      <w:b/>
      <w:bCs/>
    </w:rPr>
  </w:style>
  <w:style w:type="character" w:customStyle="1" w:styleId="apple-converted-space">
    <w:name w:val="apple-converted-space"/>
    <w:basedOn w:val="Fuentedeprrafopredeter"/>
    <w:rsid w:val="00A9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BFA485-8EE6-4861-912F-AD5C4E73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1790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Salazar</dc:creator>
  <cp:keywords/>
  <dc:description/>
  <cp:lastModifiedBy>ASISTENTE_PLANIFICAC</cp:lastModifiedBy>
  <cp:revision>4</cp:revision>
  <cp:lastPrinted>2013-04-12T16:54:00Z</cp:lastPrinted>
  <dcterms:created xsi:type="dcterms:W3CDTF">2016-08-18T19:45:00Z</dcterms:created>
  <dcterms:modified xsi:type="dcterms:W3CDTF">2016-08-18T19:57:00Z</dcterms:modified>
</cp:coreProperties>
</file>