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DBDF" w14:textId="77777777" w:rsidR="00452CE2" w:rsidRDefault="00452CE2" w:rsidP="00452CE2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TRASPLANTES DE ENERO A JULIO </w:t>
      </w:r>
      <w:r w:rsidRPr="00FC49EC">
        <w:rPr>
          <w:b/>
          <w:sz w:val="28"/>
        </w:rPr>
        <w:t>DEL AÑO 2016</w:t>
      </w:r>
    </w:p>
    <w:p w14:paraId="2FEECBC3" w14:textId="77777777" w:rsidR="00452CE2" w:rsidRDefault="00452CE2" w:rsidP="00452CE2">
      <w:pPr>
        <w:spacing w:line="276" w:lineRule="auto"/>
        <w:jc w:val="both"/>
      </w:pPr>
      <w:r>
        <w:t xml:space="preserve">Durante los meses de enero a julio del año 2016, se realizaron un total de </w:t>
      </w:r>
      <w:r w:rsidRPr="00452CE2">
        <w:rPr>
          <w:b/>
        </w:rPr>
        <w:t>425</w:t>
      </w:r>
      <w:r w:rsidRPr="000B60AD">
        <w:rPr>
          <w:b/>
        </w:rPr>
        <w:t xml:space="preserve"> trasplantes a nivel nacional</w:t>
      </w:r>
      <w:r>
        <w:t>, de los cuales el 19% (n=82) corresponde a trasplantes renales con donante cadavérico, el 1% (n=5) a trasplante renal con donante vivo, otro 3% (n=12) a trasplante hepático con donante cadavérico, un 73% (n=309) son trasplantes de córneas y un 4% (n=17) pertenece a progenitores hematopoyéticos.</w:t>
      </w:r>
    </w:p>
    <w:p w14:paraId="770BB1D5" w14:textId="77777777" w:rsidR="00452CE2" w:rsidRDefault="00452CE2" w:rsidP="00452CE2">
      <w:pPr>
        <w:jc w:val="both"/>
      </w:pPr>
      <w:r>
        <w:rPr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4514180E" wp14:editId="2EEBB7F7">
            <wp:simplePos x="0" y="0"/>
            <wp:positionH relativeFrom="column">
              <wp:posOffset>-519430</wp:posOffset>
            </wp:positionH>
            <wp:positionV relativeFrom="paragraph">
              <wp:posOffset>257175</wp:posOffset>
            </wp:positionV>
            <wp:extent cx="6877050" cy="3217545"/>
            <wp:effectExtent l="0" t="0" r="0" b="1905"/>
            <wp:wrapTight wrapText="bothSides">
              <wp:wrapPolygon edited="0">
                <wp:start x="0" y="0"/>
                <wp:lineTo x="0" y="21485"/>
                <wp:lineTo x="21540" y="21485"/>
                <wp:lineTo x="21540" y="0"/>
                <wp:lineTo x="0" y="0"/>
              </wp:wrapPolygon>
            </wp:wrapTight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</wp:anchor>
        </w:drawing>
      </w:r>
    </w:p>
    <w:p w14:paraId="16B228D9" w14:textId="77777777" w:rsidR="00452CE2" w:rsidRPr="00885BCC" w:rsidRDefault="00452CE2" w:rsidP="00452CE2">
      <w:pPr>
        <w:spacing w:after="0"/>
        <w:rPr>
          <w:sz w:val="18"/>
        </w:rPr>
      </w:pPr>
      <w:r w:rsidRPr="00B567D7">
        <w:rPr>
          <w:b/>
          <w:sz w:val="18"/>
        </w:rPr>
        <w:t xml:space="preserve">Gráfico 1. </w:t>
      </w:r>
      <w:r>
        <w:rPr>
          <w:sz w:val="18"/>
        </w:rPr>
        <w:t>Trasplantes enero a julio a</w:t>
      </w:r>
      <w:r w:rsidRPr="00885BCC">
        <w:rPr>
          <w:sz w:val="18"/>
        </w:rPr>
        <w:t>ño 2016</w:t>
      </w:r>
    </w:p>
    <w:p w14:paraId="4BD5D909" w14:textId="77777777" w:rsidR="00452CE2" w:rsidRPr="00B567D7" w:rsidRDefault="00452CE2" w:rsidP="00452CE2">
      <w:pPr>
        <w:spacing w:after="0"/>
        <w:rPr>
          <w:b/>
          <w:sz w:val="18"/>
        </w:rPr>
      </w:pPr>
      <w:r w:rsidRPr="00B567D7">
        <w:rPr>
          <w:b/>
          <w:sz w:val="18"/>
        </w:rPr>
        <w:t xml:space="preserve">Fuente: </w:t>
      </w:r>
      <w:r w:rsidRPr="00885BCC">
        <w:rPr>
          <w:sz w:val="18"/>
        </w:rPr>
        <w:t>Coordinación General Técnica INDOT</w:t>
      </w:r>
    </w:p>
    <w:p w14:paraId="65F3FDB1" w14:textId="77777777" w:rsidR="00452CE2" w:rsidRDefault="00452CE2" w:rsidP="00452CE2">
      <w:pPr>
        <w:tabs>
          <w:tab w:val="left" w:pos="1065"/>
        </w:tabs>
      </w:pPr>
      <w:r>
        <w:tab/>
      </w:r>
    </w:p>
    <w:p w14:paraId="5C585DD2" w14:textId="77777777" w:rsidR="00232D7C" w:rsidRDefault="00232D7C"/>
    <w:sectPr w:rsidR="00232D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B69E" w14:textId="77777777" w:rsidR="00FF7B2F" w:rsidRDefault="00FF7B2F" w:rsidP="00452CE2">
      <w:pPr>
        <w:spacing w:after="0" w:line="240" w:lineRule="auto"/>
      </w:pPr>
      <w:r>
        <w:separator/>
      </w:r>
    </w:p>
  </w:endnote>
  <w:endnote w:type="continuationSeparator" w:id="0">
    <w:p w14:paraId="7F31F676" w14:textId="77777777" w:rsidR="00FF7B2F" w:rsidRDefault="00FF7B2F" w:rsidP="0045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7B4B" w14:textId="77777777" w:rsidR="00997F9A" w:rsidRDefault="00997F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FC5C" w14:textId="77777777" w:rsidR="00997F9A" w:rsidRDefault="00997F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F8A1" w14:textId="77777777" w:rsidR="00997F9A" w:rsidRDefault="00997F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C2BE0" w14:textId="77777777" w:rsidR="00FF7B2F" w:rsidRDefault="00FF7B2F" w:rsidP="00452CE2">
      <w:pPr>
        <w:spacing w:after="0" w:line="240" w:lineRule="auto"/>
      </w:pPr>
      <w:r>
        <w:separator/>
      </w:r>
    </w:p>
  </w:footnote>
  <w:footnote w:type="continuationSeparator" w:id="0">
    <w:p w14:paraId="3E7B3421" w14:textId="77777777" w:rsidR="00FF7B2F" w:rsidRDefault="00FF7B2F" w:rsidP="00452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684F" w14:textId="77777777" w:rsidR="00997F9A" w:rsidRDefault="00997F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452CE2" w:rsidRPr="00C25097" w14:paraId="52277994" w14:textId="77777777" w:rsidTr="005267B8">
      <w:trPr>
        <w:trHeight w:val="527"/>
      </w:trPr>
      <w:tc>
        <w:tcPr>
          <w:tcW w:w="2586" w:type="dxa"/>
          <w:vMerge w:val="restart"/>
          <w:vAlign w:val="center"/>
        </w:tcPr>
        <w:p w14:paraId="2147E703" w14:textId="707442ED" w:rsidR="00452CE2" w:rsidRPr="00C25097" w:rsidRDefault="00997F9A" w:rsidP="00452CE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noProof/>
              <w:lang w:eastAsia="es-EC"/>
            </w:rPr>
            <w:drawing>
              <wp:inline distT="0" distB="0" distL="0" distR="0" wp14:anchorId="37386127" wp14:editId="22030C21">
                <wp:extent cx="1397000" cy="838200"/>
                <wp:effectExtent l="0" t="0" r="0" b="0"/>
                <wp:docPr id="1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6495" t="13386" r="5811" b="9160"/>
                        <a:stretch/>
                      </pic:blipFill>
                      <pic:spPr bwMode="auto">
                        <a:xfrm>
                          <a:off x="0" y="0"/>
                          <a:ext cx="1410259" cy="8461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14:paraId="5E762C63" w14:textId="77777777" w:rsidR="00452CE2" w:rsidRPr="00C25097" w:rsidRDefault="00452CE2" w:rsidP="00452CE2">
          <w:pPr>
            <w:jc w:val="center"/>
            <w:rPr>
              <w:rFonts w:ascii="Arial" w:hAnsi="Arial" w:cs="Arial"/>
              <w:b/>
            </w:rPr>
          </w:pPr>
          <w:r w:rsidRPr="00C25097">
            <w:rPr>
              <w:rFonts w:ascii="Arial" w:hAnsi="Arial" w:cs="Arial"/>
              <w:b/>
            </w:rPr>
            <w:t>INFORME</w:t>
          </w:r>
          <w:r>
            <w:rPr>
              <w:rFonts w:ascii="Arial" w:hAnsi="Arial" w:cs="Arial"/>
              <w:b/>
            </w:rPr>
            <w:t xml:space="preserve"> ESTADÍSTICO TÉCNICO</w:t>
          </w:r>
        </w:p>
      </w:tc>
      <w:tc>
        <w:tcPr>
          <w:tcW w:w="3184" w:type="dxa"/>
          <w:vAlign w:val="center"/>
        </w:tcPr>
        <w:p w14:paraId="7691CB0C" w14:textId="4B43AFFF" w:rsidR="00452CE2" w:rsidRPr="00C25097" w:rsidRDefault="00452CE2" w:rsidP="00452CE2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FECHA: </w:t>
          </w:r>
          <w:r w:rsidR="00997F9A" w:rsidRPr="00997F9A">
            <w:rPr>
              <w:rFonts w:ascii="Arial" w:eastAsia="Times New Roman" w:hAnsi="Arial" w:cs="Arial"/>
              <w:bCs/>
              <w:sz w:val="20"/>
              <w:szCs w:val="20"/>
              <w:lang w:val="es-ES" w:eastAsia="es-ES"/>
            </w:rPr>
            <w:t>16</w:t>
          </w:r>
          <w:r w:rsidR="00392955" w:rsidRPr="00392955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-0</w:t>
          </w:r>
          <w:r w:rsidR="00997F9A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9</w:t>
          </w:r>
          <w:r w:rsidR="00392955" w:rsidRPr="00392955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-20</w:t>
          </w:r>
          <w:r w:rsidR="00997F9A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22</w:t>
          </w:r>
        </w:p>
      </w:tc>
    </w:tr>
    <w:tr w:rsidR="00452CE2" w:rsidRPr="00C25097" w14:paraId="224696E8" w14:textId="77777777" w:rsidTr="005267B8">
      <w:trPr>
        <w:trHeight w:val="347"/>
      </w:trPr>
      <w:tc>
        <w:tcPr>
          <w:tcW w:w="2586" w:type="dxa"/>
          <w:vMerge/>
        </w:tcPr>
        <w:p w14:paraId="4F700419" w14:textId="77777777" w:rsidR="00452CE2" w:rsidRPr="00C25097" w:rsidRDefault="00452CE2" w:rsidP="00452CE2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vMerge/>
          <w:shd w:val="clear" w:color="auto" w:fill="auto"/>
        </w:tcPr>
        <w:p w14:paraId="175A0B0D" w14:textId="77777777" w:rsidR="00452CE2" w:rsidRPr="00C25097" w:rsidRDefault="00452CE2" w:rsidP="00452CE2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lang w:val="es-ES"/>
            </w:rPr>
          </w:pPr>
        </w:p>
      </w:tc>
      <w:tc>
        <w:tcPr>
          <w:tcW w:w="3184" w:type="dxa"/>
          <w:vAlign w:val="center"/>
        </w:tcPr>
        <w:p w14:paraId="7466AEA3" w14:textId="77777777" w:rsidR="00452CE2" w:rsidRPr="00C25097" w:rsidRDefault="00452CE2" w:rsidP="00452CE2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  <w:lang w:val="es-ES"/>
            </w:rPr>
          </w:pPr>
          <w:r w:rsidRPr="00C25097">
            <w:rPr>
              <w:rFonts w:ascii="Arial" w:eastAsia="Calibri" w:hAnsi="Arial" w:cs="Arial"/>
              <w:b/>
              <w:sz w:val="20"/>
              <w:lang w:val="es-ES"/>
            </w:rPr>
            <w:t xml:space="preserve">CÓDIGO: </w:t>
          </w:r>
          <w:r w:rsidR="00392955" w:rsidRPr="00392955">
            <w:rPr>
              <w:rFonts w:ascii="Arial" w:eastAsia="Calibri" w:hAnsi="Arial" w:cs="Arial"/>
              <w:sz w:val="20"/>
              <w:lang w:val="es-ES"/>
            </w:rPr>
            <w:t>RG-INDOT-353</w:t>
          </w:r>
        </w:p>
      </w:tc>
    </w:tr>
    <w:tr w:rsidR="00452CE2" w:rsidRPr="00C25097" w14:paraId="5FB34781" w14:textId="77777777" w:rsidTr="005267B8">
      <w:trPr>
        <w:trHeight w:val="300"/>
      </w:trPr>
      <w:tc>
        <w:tcPr>
          <w:tcW w:w="2586" w:type="dxa"/>
          <w:vMerge/>
        </w:tcPr>
        <w:p w14:paraId="09180725" w14:textId="77777777" w:rsidR="00452CE2" w:rsidRPr="00C25097" w:rsidRDefault="00452CE2" w:rsidP="00452CE2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shd w:val="clear" w:color="auto" w:fill="auto"/>
          <w:vAlign w:val="center"/>
        </w:tcPr>
        <w:p w14:paraId="79D6C724" w14:textId="790F0F56" w:rsidR="00452CE2" w:rsidRPr="00C25097" w:rsidRDefault="00452CE2" w:rsidP="00452CE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b/>
              <w:lang w:val="es-ES"/>
            </w:rPr>
            <w:t xml:space="preserve">Versión: </w:t>
          </w:r>
          <w:r w:rsidRPr="00997F9A">
            <w:rPr>
              <w:rFonts w:ascii="Arial" w:eastAsia="Calibri" w:hAnsi="Arial" w:cs="Arial"/>
              <w:bCs/>
              <w:lang w:val="es-ES"/>
            </w:rPr>
            <w:t>0</w:t>
          </w:r>
          <w:r w:rsidR="00997F9A" w:rsidRPr="00997F9A">
            <w:rPr>
              <w:rFonts w:ascii="Arial" w:eastAsia="Calibri" w:hAnsi="Arial" w:cs="Arial"/>
              <w:bCs/>
              <w:lang w:val="es-ES"/>
            </w:rPr>
            <w:t>2</w:t>
          </w:r>
        </w:p>
      </w:tc>
      <w:tc>
        <w:tcPr>
          <w:tcW w:w="3184" w:type="dxa"/>
          <w:vMerge w:val="restart"/>
          <w:vAlign w:val="center"/>
        </w:tcPr>
        <w:p w14:paraId="3FA2B2D4" w14:textId="77777777" w:rsidR="00452CE2" w:rsidRPr="00C25097" w:rsidRDefault="00452CE2" w:rsidP="00452CE2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PÁGINA: </w:t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392955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392955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452CE2" w:rsidRPr="00C25097" w14:paraId="16C6F154" w14:textId="77777777" w:rsidTr="005267B8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7BCB0D8E" w14:textId="77777777" w:rsidR="00452CE2" w:rsidRPr="00C25097" w:rsidRDefault="00452CE2" w:rsidP="00452CE2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7D3FDCB" w14:textId="77777777" w:rsidR="00452CE2" w:rsidRPr="00C25097" w:rsidRDefault="00452CE2" w:rsidP="00452CE2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  <w:lang w:val="es-ES"/>
            </w:rPr>
          </w:pPr>
          <w:r w:rsidRPr="00C25097">
            <w:rPr>
              <w:rFonts w:ascii="Arial" w:eastAsia="Calibri" w:hAnsi="Arial" w:cs="Arial"/>
              <w:b/>
              <w:sz w:val="12"/>
              <w:lang w:val="es-ES"/>
            </w:rPr>
            <w:t>PUBLICADO    EN ANALISIS           BORRADOR        OBSOLETO</w:t>
          </w:r>
        </w:p>
        <w:p w14:paraId="5ABC1C4D" w14:textId="77777777" w:rsidR="00452CE2" w:rsidRPr="00C25097" w:rsidRDefault="00452CE2" w:rsidP="00452CE2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31B3DCFF" wp14:editId="5C320012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013ADD6" id="Rectángulo 9" o:spid="_x0000_s1026" style="position:absolute;margin-left:67.35pt;margin-top:2.8pt;width:12.75pt;height: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40832" behindDoc="0" locked="0" layoutInCell="1" allowOverlap="1" wp14:anchorId="05399FCA" wp14:editId="0EB3B56B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295220" id="Rectángulo 7" o:spid="_x0000_s1026" style="position:absolute;margin-left:24.05pt;margin-top:3.15pt;width:12.75pt;height:9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1F4383B8" wp14:editId="7C20E602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2507A02" id="Rectángulo 10" o:spid="_x0000_s1026" style="position:absolute;margin-left:169.05pt;margin-top:2.45pt;width:12.75pt;height: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524D576" wp14:editId="411DD7B9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B90B232" id="Rectángulo 8" o:spid="_x0000_s1026" style="position:absolute;margin-left:122.85pt;margin-top:2.45pt;width:12.75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7D96A1B7" w14:textId="77777777" w:rsidR="00452CE2" w:rsidRPr="00C25097" w:rsidRDefault="00452CE2" w:rsidP="00452CE2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</w:tr>
  </w:tbl>
  <w:p w14:paraId="6924E321" w14:textId="77777777" w:rsidR="00452CE2" w:rsidRDefault="00452CE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D8974" w14:textId="77777777" w:rsidR="00997F9A" w:rsidRDefault="00997F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E2"/>
    <w:rsid w:val="00232D7C"/>
    <w:rsid w:val="00392955"/>
    <w:rsid w:val="00452CE2"/>
    <w:rsid w:val="00997F9A"/>
    <w:rsid w:val="00FD01B3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C696"/>
  <w15:docId w15:val="{FD871493-7534-4EAA-91B2-D65E61C6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C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2C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CE2"/>
  </w:style>
  <w:style w:type="paragraph" w:styleId="Piedepgina">
    <w:name w:val="footer"/>
    <w:basedOn w:val="Normal"/>
    <w:link w:val="PiedepginaCar"/>
    <w:uiPriority w:val="99"/>
    <w:unhideWhenUsed/>
    <w:rsid w:val="00452C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CE2"/>
  </w:style>
  <w:style w:type="paragraph" w:styleId="Textodeglobo">
    <w:name w:val="Balloon Text"/>
    <w:basedOn w:val="Normal"/>
    <w:link w:val="TextodegloboCar"/>
    <w:uiPriority w:val="99"/>
    <w:semiHidden/>
    <w:unhideWhenUsed/>
    <w:rsid w:val="0039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sistente_coordinacion\Desktop\GRAFICO4MESTR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C" sz="1600" b="1"/>
              <a:t>TRASPLANTES ENE-JUL 2016</a:t>
            </a:r>
          </a:p>
        </c:rich>
      </c:tx>
      <c:layout>
        <c:manualLayout>
          <c:xMode val="edge"/>
          <c:yMode val="edge"/>
          <c:x val="0.36146100719528351"/>
          <c:y val="3.96190263073243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C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295155997359383"/>
          <c:y val="0.11277830080478826"/>
          <c:w val="0.88695518711266741"/>
          <c:h val="0.647338793127803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'Hoja1 (2)'!$B$4</c:f>
              <c:strCache>
                <c:ptCount val="1"/>
                <c:pt idx="0">
                  <c:v>ENE-JUN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'Hoja1 (2)'!$A$5:$A$10</c:f>
              <c:strCache>
                <c:ptCount val="6"/>
                <c:pt idx="0">
                  <c:v>Renal con dondante cadavérico</c:v>
                </c:pt>
                <c:pt idx="1">
                  <c:v>Renal con donante vivo</c:v>
                </c:pt>
                <c:pt idx="2">
                  <c:v>Hepático con donante cadavérico</c:v>
                </c:pt>
                <c:pt idx="3">
                  <c:v>Córneas</c:v>
                </c:pt>
                <c:pt idx="4">
                  <c:v>Progenitores Hematopoyéticos</c:v>
                </c:pt>
                <c:pt idx="5">
                  <c:v>TOTAL TRASPLANTES</c:v>
                </c:pt>
              </c:strCache>
            </c:strRef>
          </c:cat>
          <c:val>
            <c:numRef>
              <c:f>'Hoja1 (2)'!$B$5:$B$10</c:f>
              <c:numCache>
                <c:formatCode>General</c:formatCode>
                <c:ptCount val="6"/>
                <c:pt idx="0">
                  <c:v>66</c:v>
                </c:pt>
                <c:pt idx="1">
                  <c:v>3</c:v>
                </c:pt>
                <c:pt idx="2">
                  <c:v>9</c:v>
                </c:pt>
                <c:pt idx="3">
                  <c:v>262</c:v>
                </c:pt>
                <c:pt idx="4">
                  <c:v>14</c:v>
                </c:pt>
                <c:pt idx="5">
                  <c:v>354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6C-483B-B583-B140CEFD96BF}"/>
            </c:ext>
          </c:extLst>
        </c:ser>
        <c:ser>
          <c:idx val="1"/>
          <c:order val="1"/>
          <c:tx>
            <c:strRef>
              <c:f>'Hoja1 (2)'!$C$4</c:f>
              <c:strCache>
                <c:ptCount val="1"/>
                <c:pt idx="0">
                  <c:v>JULIO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240178209801539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C6C-483B-B583-B140CEFD96BF}"/>
                </c:ext>
              </c:extLst>
            </c:dLbl>
            <c:dLbl>
              <c:idx val="3"/>
              <c:layout>
                <c:manualLayout>
                  <c:x val="4.169923393253742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C6C-483B-B583-B140CEFD96BF}"/>
                </c:ext>
              </c:extLst>
            </c:dLbl>
            <c:dLbl>
              <c:idx val="5"/>
              <c:layout>
                <c:manualLayout>
                  <c:x val="4.16992339325366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C6C-483B-B583-B140CEFD96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'Hoja1 (2)'!$A$5:$A$10</c:f>
              <c:strCache>
                <c:ptCount val="6"/>
                <c:pt idx="0">
                  <c:v>Renal con dondante cadavérico</c:v>
                </c:pt>
                <c:pt idx="1">
                  <c:v>Renal con donante vivo</c:v>
                </c:pt>
                <c:pt idx="2">
                  <c:v>Hepático con donante cadavérico</c:v>
                </c:pt>
                <c:pt idx="3">
                  <c:v>Córneas</c:v>
                </c:pt>
                <c:pt idx="4">
                  <c:v>Progenitores Hematopoyéticos</c:v>
                </c:pt>
                <c:pt idx="5">
                  <c:v>TOTAL TRASPLANTES</c:v>
                </c:pt>
              </c:strCache>
            </c:strRef>
          </c:cat>
          <c:val>
            <c:numRef>
              <c:f>'Hoja1 (2)'!$C$5:$C$10</c:f>
              <c:numCache>
                <c:formatCode>General</c:formatCode>
                <c:ptCount val="6"/>
                <c:pt idx="0">
                  <c:v>16</c:v>
                </c:pt>
                <c:pt idx="1">
                  <c:v>2</c:v>
                </c:pt>
                <c:pt idx="2">
                  <c:v>3</c:v>
                </c:pt>
                <c:pt idx="3">
                  <c:v>47</c:v>
                </c:pt>
                <c:pt idx="4">
                  <c:v>3</c:v>
                </c:pt>
                <c:pt idx="5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C6C-483B-B583-B140CEFD96BF}"/>
            </c:ext>
          </c:extLst>
        </c:ser>
        <c:ser>
          <c:idx val="2"/>
          <c:order val="2"/>
          <c:tx>
            <c:strRef>
              <c:f>'Hoja1 (2)'!$D$4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'Hoja1 (2)'!$A$5:$A$10</c:f>
              <c:strCache>
                <c:ptCount val="6"/>
                <c:pt idx="0">
                  <c:v>Renal con dondante cadavérico</c:v>
                </c:pt>
                <c:pt idx="1">
                  <c:v>Renal con donante vivo</c:v>
                </c:pt>
                <c:pt idx="2">
                  <c:v>Hepático con donante cadavérico</c:v>
                </c:pt>
                <c:pt idx="3">
                  <c:v>Córneas</c:v>
                </c:pt>
                <c:pt idx="4">
                  <c:v>Progenitores Hematopoyéticos</c:v>
                </c:pt>
                <c:pt idx="5">
                  <c:v>TOTAL TRASPLANTES</c:v>
                </c:pt>
              </c:strCache>
            </c:strRef>
          </c:cat>
          <c:val>
            <c:numRef>
              <c:f>'Hoja1 (2)'!$D$5:$D$10</c:f>
              <c:numCache>
                <c:formatCode>General</c:formatCode>
                <c:ptCount val="6"/>
                <c:pt idx="0">
                  <c:v>82</c:v>
                </c:pt>
                <c:pt idx="1">
                  <c:v>5</c:v>
                </c:pt>
                <c:pt idx="2">
                  <c:v>12</c:v>
                </c:pt>
                <c:pt idx="3">
                  <c:v>309</c:v>
                </c:pt>
                <c:pt idx="4">
                  <c:v>17</c:v>
                </c:pt>
                <c:pt idx="5">
                  <c:v>425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C6C-483B-B583-B140CEFD96B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0657920"/>
        <c:axId val="90659456"/>
        <c:axId val="0"/>
      </c:bar3DChart>
      <c:catAx>
        <c:axId val="90657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90659456"/>
        <c:crosses val="autoZero"/>
        <c:auto val="1"/>
        <c:lblAlgn val="ctr"/>
        <c:lblOffset val="100"/>
        <c:noMultiLvlLbl val="0"/>
      </c:catAx>
      <c:valAx>
        <c:axId val="9065945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906579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EC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Asistente_Coord_Tec</dc:creator>
  <cp:lastModifiedBy>Maria.Salazar</cp:lastModifiedBy>
  <cp:revision>2</cp:revision>
  <dcterms:created xsi:type="dcterms:W3CDTF">2022-09-16T14:52:00Z</dcterms:created>
  <dcterms:modified xsi:type="dcterms:W3CDTF">2022-09-16T14:52:00Z</dcterms:modified>
</cp:coreProperties>
</file>