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2A65" w14:textId="582E18F6" w:rsidR="009150AB" w:rsidRPr="00673819" w:rsidRDefault="00000000" w:rsidP="00B537E7">
      <w:pPr>
        <w:jc w:val="center"/>
        <w:rPr>
          <w:rFonts w:ascii="Tahoma" w:hAnsi="Tahoma" w:cs="Tahoma"/>
          <w:b/>
          <w:sz w:val="20"/>
          <w:lang w:val="es-EC"/>
        </w:rPr>
      </w:pPr>
      <w:r w:rsidRPr="00673819">
        <w:rPr>
          <w:rFonts w:ascii="Tahoma" w:hAnsi="Tahoma" w:cs="Tahoma"/>
          <w:b/>
          <w:sz w:val="20"/>
          <w:lang w:val="es-EC"/>
        </w:rPr>
        <w:t>MODELO DE TÉRMINOS DE REFERENCIA</w:t>
      </w:r>
    </w:p>
    <w:p w14:paraId="6EE22B7A" w14:textId="77777777" w:rsidR="00453E5C" w:rsidRPr="00673819" w:rsidRDefault="00000000">
      <w:pPr>
        <w:jc w:val="both"/>
        <w:rPr>
          <w:rFonts w:ascii="Tahoma" w:hAnsi="Tahoma" w:cs="Tahoma"/>
          <w:lang w:val="es-EC"/>
        </w:rPr>
      </w:pPr>
      <w:r w:rsidRPr="00673819">
        <w:rPr>
          <w:rFonts w:ascii="Tahoma" w:hAnsi="Tahoma" w:cs="Tahoma"/>
          <w:b/>
          <w:sz w:val="20"/>
          <w:lang w:val="es-EC"/>
        </w:rPr>
        <w:t>1. Antecedentes y vinculación con la necesidad</w:t>
      </w:r>
    </w:p>
    <w:p w14:paraId="75AAE7AB" w14:textId="77777777" w:rsidR="00453E5C" w:rsidRPr="00673819" w:rsidRDefault="00000000">
      <w:pPr>
        <w:jc w:val="both"/>
        <w:rPr>
          <w:rFonts w:ascii="Tahoma" w:hAnsi="Tahoma" w:cs="Tahoma"/>
          <w:lang w:val="es-EC"/>
        </w:rPr>
      </w:pPr>
      <w:r w:rsidRPr="00673819">
        <w:rPr>
          <w:rFonts w:ascii="Tahoma" w:hAnsi="Tahoma" w:cs="Tahoma"/>
          <w:lang w:val="es-EC"/>
        </w:rPr>
        <w:t>[Referir el informe de necesidad, la situación a atender y el objetivo institucional, sin reproducirlo íntegramente.]</w:t>
      </w:r>
    </w:p>
    <w:p w14:paraId="3886912B" w14:textId="77777777" w:rsidR="00453E5C" w:rsidRPr="00673819" w:rsidRDefault="00000000">
      <w:pPr>
        <w:jc w:val="both"/>
        <w:rPr>
          <w:rFonts w:ascii="Tahoma" w:hAnsi="Tahoma" w:cs="Tahoma"/>
          <w:lang w:val="es-EC"/>
        </w:rPr>
      </w:pPr>
      <w:r w:rsidRPr="00673819">
        <w:rPr>
          <w:rFonts w:ascii="Tahoma" w:hAnsi="Tahoma" w:cs="Tahoma"/>
          <w:b/>
          <w:sz w:val="20"/>
          <w:lang w:val="es-EC"/>
        </w:rPr>
        <w:t>2. Objeto, alcance y clasificación</w:t>
      </w:r>
    </w:p>
    <w:p w14:paraId="1D7BF6D0" w14:textId="061827FB" w:rsidR="00453E5C" w:rsidRPr="00673819" w:rsidRDefault="00000000">
      <w:pPr>
        <w:jc w:val="both"/>
        <w:rPr>
          <w:rFonts w:ascii="Tahoma" w:hAnsi="Tahoma" w:cs="Tahoma"/>
          <w:lang w:val="es-EC"/>
        </w:rPr>
      </w:pPr>
      <w:r w:rsidRPr="00673819">
        <w:rPr>
          <w:rFonts w:ascii="Tahoma" w:hAnsi="Tahoma" w:cs="Tahoma"/>
          <w:lang w:val="es-EC"/>
        </w:rPr>
        <w:t>[Definir el servicio requerido, alcance, destinatarios, lugar de prestación, delimitaciones y correspondencia con el CPC. Desglosar servicios diferenciables, cantidades o unidades cuando corresponda.]</w:t>
      </w:r>
    </w:p>
    <w:p w14:paraId="37B85B63" w14:textId="77777777" w:rsidR="00453E5C" w:rsidRPr="00673819" w:rsidRDefault="00000000">
      <w:pPr>
        <w:jc w:val="both"/>
        <w:rPr>
          <w:rFonts w:ascii="Tahoma" w:hAnsi="Tahoma" w:cs="Tahoma"/>
          <w:lang w:val="es-EC"/>
        </w:rPr>
      </w:pPr>
      <w:r w:rsidRPr="00673819">
        <w:rPr>
          <w:rFonts w:ascii="Tahoma" w:hAnsi="Tahoma" w:cs="Tahoma"/>
          <w:b/>
          <w:sz w:val="20"/>
          <w:lang w:val="es-EC"/>
        </w:rPr>
        <w:t>3. Metodología de trabajo</w:t>
      </w:r>
    </w:p>
    <w:p w14:paraId="3696A5EE" w14:textId="77777777" w:rsidR="00453E5C" w:rsidRPr="00673819" w:rsidRDefault="00000000">
      <w:pPr>
        <w:jc w:val="both"/>
        <w:rPr>
          <w:rFonts w:ascii="Tahoma" w:hAnsi="Tahoma" w:cs="Tahoma"/>
          <w:lang w:val="es-EC"/>
        </w:rPr>
      </w:pPr>
      <w:r w:rsidRPr="00673819">
        <w:rPr>
          <w:rFonts w:ascii="Tahoma" w:hAnsi="Tahoma" w:cs="Tahoma"/>
          <w:lang w:val="es-EC"/>
        </w:rPr>
        <w:t>[Describir actividades, etapas, procedimientos, coordinación, cronograma, mecanismos de seguimiento y metodología verificable para prestar el servicio. Para consultoría, ajustar según su naturaleza.]</w:t>
      </w:r>
    </w:p>
    <w:p w14:paraId="4C686172" w14:textId="77777777" w:rsidR="00453E5C" w:rsidRPr="00673819" w:rsidRDefault="00000000">
      <w:pPr>
        <w:jc w:val="both"/>
        <w:rPr>
          <w:rFonts w:ascii="Tahoma" w:hAnsi="Tahoma" w:cs="Tahoma"/>
          <w:lang w:val="es-EC"/>
        </w:rPr>
      </w:pPr>
      <w:r w:rsidRPr="00673819">
        <w:rPr>
          <w:rFonts w:ascii="Tahoma" w:hAnsi="Tahoma" w:cs="Tahoma"/>
          <w:b/>
          <w:sz w:val="20"/>
          <w:lang w:val="es-EC"/>
        </w:rPr>
        <w:t>4. Información que dispone la entidad</w:t>
      </w:r>
    </w:p>
    <w:p w14:paraId="5B6F1EEA" w14:textId="77777777" w:rsidR="00453E5C" w:rsidRPr="00673819" w:rsidRDefault="00000000">
      <w:pPr>
        <w:jc w:val="both"/>
        <w:rPr>
          <w:rFonts w:ascii="Tahoma" w:hAnsi="Tahoma" w:cs="Tahoma"/>
          <w:lang w:val="es-EC"/>
        </w:rPr>
      </w:pPr>
      <w:r w:rsidRPr="00673819">
        <w:rPr>
          <w:rFonts w:ascii="Tahoma" w:hAnsi="Tahoma" w:cs="Tahoma"/>
          <w:lang w:val="es-EC"/>
        </w:rPr>
        <w:t>[Detallar estudios, bases de datos, informes, inventarios, accesos, antecedentes o documentación que el INDOT pondrá a disposición; señalar restricciones de confidencialidad cuando corresponda.]</w:t>
      </w:r>
    </w:p>
    <w:p w14:paraId="5101E24E" w14:textId="6F163227" w:rsidR="00453E5C" w:rsidRPr="00673819" w:rsidRDefault="00000000">
      <w:pPr>
        <w:jc w:val="both"/>
        <w:rPr>
          <w:rFonts w:ascii="Tahoma" w:hAnsi="Tahoma" w:cs="Tahoma"/>
          <w:lang w:val="es-EC"/>
        </w:rPr>
      </w:pPr>
      <w:r w:rsidRPr="00673819">
        <w:rPr>
          <w:rFonts w:ascii="Tahoma" w:hAnsi="Tahoma" w:cs="Tahoma"/>
          <w:b/>
          <w:sz w:val="20"/>
          <w:lang w:val="es-EC"/>
        </w:rPr>
        <w:t xml:space="preserve">5. Productos o servicios esperados </w:t>
      </w:r>
    </w:p>
    <w:p w14:paraId="5053A85F" w14:textId="77777777" w:rsidR="00453E5C" w:rsidRPr="00673819" w:rsidRDefault="00000000">
      <w:pPr>
        <w:jc w:val="both"/>
        <w:rPr>
          <w:rFonts w:ascii="Tahoma" w:hAnsi="Tahoma" w:cs="Tahoma"/>
          <w:lang w:val="es-EC"/>
        </w:rPr>
      </w:pPr>
      <w:r w:rsidRPr="00673819">
        <w:rPr>
          <w:rFonts w:ascii="Tahoma" w:hAnsi="Tahoma" w:cs="Tahoma"/>
          <w:lang w:val="es-EC"/>
        </w:rPr>
        <w:t>[Identificar productos/entregables o servicios por período, unidades, cantidades, características verificables, evidencias de cumplimiento y criterios objetivos de aceptación.]</w:t>
      </w:r>
    </w:p>
    <w:tbl>
      <w:tblPr>
        <w:tblStyle w:val="Tablaconcuadrcula"/>
        <w:tblW w:w="0" w:type="auto"/>
        <w:jc w:val="center"/>
        <w:tblLayout w:type="fixed"/>
        <w:tblLook w:val="04A0" w:firstRow="1" w:lastRow="0" w:firstColumn="1" w:lastColumn="0" w:noHBand="0" w:noVBand="1"/>
      </w:tblPr>
      <w:tblGrid>
        <w:gridCol w:w="462"/>
        <w:gridCol w:w="1697"/>
        <w:gridCol w:w="1617"/>
      </w:tblGrid>
      <w:tr w:rsidR="00CC3460" w:rsidRPr="00CC3460" w14:paraId="0D4DA94B" w14:textId="77777777" w:rsidTr="009150AB">
        <w:trPr>
          <w:jc w:val="center"/>
        </w:trPr>
        <w:tc>
          <w:tcPr>
            <w:tcW w:w="462" w:type="dxa"/>
          </w:tcPr>
          <w:p w14:paraId="346F1CC7" w14:textId="77777777" w:rsidR="00CC3460" w:rsidRPr="00CC3460" w:rsidRDefault="00CC3460">
            <w:pPr>
              <w:rPr>
                <w:rFonts w:ascii="Tahoma" w:hAnsi="Tahoma" w:cs="Tahoma"/>
              </w:rPr>
            </w:pPr>
            <w:proofErr w:type="gramStart"/>
            <w:r w:rsidRPr="00CC3460">
              <w:rPr>
                <w:rFonts w:ascii="Tahoma" w:hAnsi="Tahoma" w:cs="Tahoma"/>
              </w:rPr>
              <w:t>N.º</w:t>
            </w:r>
            <w:proofErr w:type="gramEnd"/>
          </w:p>
        </w:tc>
        <w:tc>
          <w:tcPr>
            <w:tcW w:w="1697" w:type="dxa"/>
          </w:tcPr>
          <w:p w14:paraId="25AFD716" w14:textId="77777777" w:rsidR="00CC3460" w:rsidRPr="00CC3460" w:rsidRDefault="00CC3460">
            <w:pPr>
              <w:rPr>
                <w:rFonts w:ascii="Tahoma" w:hAnsi="Tahoma" w:cs="Tahoma"/>
              </w:rPr>
            </w:pPr>
            <w:r w:rsidRPr="00CC3460">
              <w:rPr>
                <w:rFonts w:ascii="Tahoma" w:hAnsi="Tahoma" w:cs="Tahoma"/>
              </w:rPr>
              <w:t>Producto / servicio</w:t>
            </w:r>
          </w:p>
        </w:tc>
        <w:tc>
          <w:tcPr>
            <w:tcW w:w="1617" w:type="dxa"/>
          </w:tcPr>
          <w:p w14:paraId="65DB23D5" w14:textId="77777777" w:rsidR="00CC3460" w:rsidRPr="00CC3460" w:rsidRDefault="00CC3460">
            <w:pPr>
              <w:rPr>
                <w:rFonts w:ascii="Tahoma" w:hAnsi="Tahoma" w:cs="Tahoma"/>
              </w:rPr>
            </w:pPr>
            <w:r w:rsidRPr="00CC3460">
              <w:rPr>
                <w:rFonts w:ascii="Tahoma" w:hAnsi="Tahoma" w:cs="Tahoma"/>
              </w:rPr>
              <w:t>Unidad / cantidad</w:t>
            </w:r>
          </w:p>
        </w:tc>
      </w:tr>
      <w:tr w:rsidR="00CC3460" w:rsidRPr="00CC3460" w14:paraId="77AFF423" w14:textId="77777777" w:rsidTr="009150AB">
        <w:trPr>
          <w:jc w:val="center"/>
        </w:trPr>
        <w:tc>
          <w:tcPr>
            <w:tcW w:w="462" w:type="dxa"/>
          </w:tcPr>
          <w:p w14:paraId="77645BCA" w14:textId="77777777" w:rsidR="00CC3460" w:rsidRPr="00CC3460" w:rsidRDefault="00CC3460">
            <w:pPr>
              <w:rPr>
                <w:rFonts w:ascii="Tahoma" w:hAnsi="Tahoma" w:cs="Tahoma"/>
              </w:rPr>
            </w:pPr>
            <w:r w:rsidRPr="00CC3460">
              <w:rPr>
                <w:rFonts w:ascii="Tahoma" w:hAnsi="Tahoma" w:cs="Tahoma"/>
              </w:rPr>
              <w:t>1</w:t>
            </w:r>
          </w:p>
        </w:tc>
        <w:tc>
          <w:tcPr>
            <w:tcW w:w="1697" w:type="dxa"/>
          </w:tcPr>
          <w:p w14:paraId="60224CE7" w14:textId="77777777" w:rsidR="00CC3460" w:rsidRPr="00CC3460" w:rsidRDefault="00CC3460">
            <w:pPr>
              <w:rPr>
                <w:rFonts w:ascii="Tahoma" w:hAnsi="Tahoma" w:cs="Tahoma"/>
              </w:rPr>
            </w:pPr>
            <w:r w:rsidRPr="00CC3460">
              <w:rPr>
                <w:rFonts w:ascii="Tahoma" w:hAnsi="Tahoma" w:cs="Tahoma"/>
              </w:rPr>
              <w:t>[________]</w:t>
            </w:r>
          </w:p>
        </w:tc>
        <w:tc>
          <w:tcPr>
            <w:tcW w:w="1617" w:type="dxa"/>
          </w:tcPr>
          <w:p w14:paraId="1EED2D89" w14:textId="77777777" w:rsidR="00CC3460" w:rsidRPr="00CC3460" w:rsidRDefault="00CC3460">
            <w:pPr>
              <w:rPr>
                <w:rFonts w:ascii="Tahoma" w:hAnsi="Tahoma" w:cs="Tahoma"/>
              </w:rPr>
            </w:pPr>
            <w:r w:rsidRPr="00CC3460">
              <w:rPr>
                <w:rFonts w:ascii="Tahoma" w:hAnsi="Tahoma" w:cs="Tahoma"/>
              </w:rPr>
              <w:t>[________]</w:t>
            </w:r>
          </w:p>
        </w:tc>
      </w:tr>
      <w:tr w:rsidR="00CC3460" w:rsidRPr="00CC3460" w14:paraId="1E6DC551" w14:textId="77777777" w:rsidTr="009150AB">
        <w:trPr>
          <w:jc w:val="center"/>
        </w:trPr>
        <w:tc>
          <w:tcPr>
            <w:tcW w:w="462" w:type="dxa"/>
          </w:tcPr>
          <w:p w14:paraId="3435E504" w14:textId="77777777" w:rsidR="00CC3460" w:rsidRPr="00CC3460" w:rsidRDefault="00CC3460">
            <w:pPr>
              <w:rPr>
                <w:rFonts w:ascii="Tahoma" w:hAnsi="Tahoma" w:cs="Tahoma"/>
              </w:rPr>
            </w:pPr>
            <w:r w:rsidRPr="00CC3460">
              <w:rPr>
                <w:rFonts w:ascii="Tahoma" w:hAnsi="Tahoma" w:cs="Tahoma"/>
              </w:rPr>
              <w:t>2</w:t>
            </w:r>
          </w:p>
        </w:tc>
        <w:tc>
          <w:tcPr>
            <w:tcW w:w="1697" w:type="dxa"/>
          </w:tcPr>
          <w:p w14:paraId="129F9F80" w14:textId="77777777" w:rsidR="00CC3460" w:rsidRPr="00CC3460" w:rsidRDefault="00CC3460">
            <w:pPr>
              <w:rPr>
                <w:rFonts w:ascii="Tahoma" w:hAnsi="Tahoma" w:cs="Tahoma"/>
              </w:rPr>
            </w:pPr>
            <w:r w:rsidRPr="00CC3460">
              <w:rPr>
                <w:rFonts w:ascii="Tahoma" w:hAnsi="Tahoma" w:cs="Tahoma"/>
              </w:rPr>
              <w:t>[________]</w:t>
            </w:r>
          </w:p>
        </w:tc>
        <w:tc>
          <w:tcPr>
            <w:tcW w:w="1617" w:type="dxa"/>
          </w:tcPr>
          <w:p w14:paraId="10B6AB33" w14:textId="77777777" w:rsidR="00CC3460" w:rsidRPr="00CC3460" w:rsidRDefault="00CC3460">
            <w:pPr>
              <w:rPr>
                <w:rFonts w:ascii="Tahoma" w:hAnsi="Tahoma" w:cs="Tahoma"/>
              </w:rPr>
            </w:pPr>
            <w:r w:rsidRPr="00CC3460">
              <w:rPr>
                <w:rFonts w:ascii="Tahoma" w:hAnsi="Tahoma" w:cs="Tahoma"/>
              </w:rPr>
              <w:t>[________]</w:t>
            </w:r>
          </w:p>
        </w:tc>
      </w:tr>
    </w:tbl>
    <w:p w14:paraId="10C358B1" w14:textId="77777777" w:rsidR="009150AB" w:rsidRPr="00CC3460" w:rsidRDefault="009150AB">
      <w:pPr>
        <w:jc w:val="both"/>
        <w:rPr>
          <w:rFonts w:ascii="Tahoma" w:hAnsi="Tahoma" w:cs="Tahoma"/>
          <w:b/>
          <w:sz w:val="20"/>
        </w:rPr>
      </w:pPr>
    </w:p>
    <w:p w14:paraId="7437686C" w14:textId="2B3E5158" w:rsidR="00453E5C" w:rsidRPr="00673819" w:rsidRDefault="00000000">
      <w:pPr>
        <w:jc w:val="both"/>
        <w:rPr>
          <w:rFonts w:ascii="Tahoma" w:hAnsi="Tahoma" w:cs="Tahoma"/>
          <w:lang w:val="es-EC"/>
        </w:rPr>
      </w:pPr>
      <w:r w:rsidRPr="00673819">
        <w:rPr>
          <w:rFonts w:ascii="Tahoma" w:hAnsi="Tahoma" w:cs="Tahoma"/>
          <w:b/>
          <w:sz w:val="20"/>
          <w:lang w:val="es-EC"/>
        </w:rPr>
        <w:t>6. Plazo de ejecución y lugar de prestación</w:t>
      </w:r>
    </w:p>
    <w:p w14:paraId="0CADF9B0" w14:textId="77777777" w:rsidR="00453E5C" w:rsidRPr="00673819" w:rsidRDefault="00000000">
      <w:pPr>
        <w:jc w:val="both"/>
        <w:rPr>
          <w:rFonts w:ascii="Tahoma" w:hAnsi="Tahoma" w:cs="Tahoma"/>
          <w:lang w:val="es-EC"/>
        </w:rPr>
      </w:pPr>
      <w:r w:rsidRPr="00673819">
        <w:rPr>
          <w:rFonts w:ascii="Tahoma" w:hAnsi="Tahoma" w:cs="Tahoma"/>
          <w:lang w:val="es-EC"/>
        </w:rPr>
        <w:t>Plazo total: [__] días desde [hito contractual]. Plazos parciales: [detalle/no aplica]. Lugar y horario de prestación: [__].</w:t>
      </w:r>
    </w:p>
    <w:p w14:paraId="0950918F" w14:textId="77777777" w:rsidR="00453E5C" w:rsidRPr="00673819" w:rsidRDefault="00000000">
      <w:pPr>
        <w:jc w:val="both"/>
        <w:rPr>
          <w:rFonts w:ascii="Tahoma" w:hAnsi="Tahoma" w:cs="Tahoma"/>
          <w:lang w:val="es-EC"/>
        </w:rPr>
      </w:pPr>
      <w:r w:rsidRPr="00673819">
        <w:rPr>
          <w:rFonts w:ascii="Tahoma" w:hAnsi="Tahoma" w:cs="Tahoma"/>
          <w:b/>
          <w:sz w:val="20"/>
          <w:lang w:val="es-EC"/>
        </w:rPr>
        <w:t>7. Personal técnico, equipo de trabajo y recursos (cuando corresponda)</w:t>
      </w:r>
    </w:p>
    <w:p w14:paraId="72ECCC66" w14:textId="77777777" w:rsidR="00453E5C" w:rsidRPr="00673819" w:rsidRDefault="00000000">
      <w:pPr>
        <w:jc w:val="both"/>
        <w:rPr>
          <w:rFonts w:ascii="Tahoma" w:hAnsi="Tahoma" w:cs="Tahoma"/>
          <w:lang w:val="es-EC"/>
        </w:rPr>
      </w:pPr>
      <w:r w:rsidRPr="00673819">
        <w:rPr>
          <w:rFonts w:ascii="Tahoma" w:hAnsi="Tahoma" w:cs="Tahoma"/>
          <w:lang w:val="es-EC"/>
        </w:rPr>
        <w:t>[Precisar perfiles, experiencia, recursos y medios estrictamente necesarios, con justificación de su relación con el servicio; evitar requisitos restrictivos.]</w:t>
      </w:r>
    </w:p>
    <w:p w14:paraId="016A60C4" w14:textId="77777777" w:rsidR="00453E5C" w:rsidRPr="00673819" w:rsidRDefault="00000000">
      <w:pPr>
        <w:jc w:val="both"/>
        <w:rPr>
          <w:rFonts w:ascii="Tahoma" w:hAnsi="Tahoma" w:cs="Tahoma"/>
          <w:lang w:val="es-EC"/>
        </w:rPr>
      </w:pPr>
      <w:r w:rsidRPr="00673819">
        <w:rPr>
          <w:rFonts w:ascii="Tahoma" w:hAnsi="Tahoma" w:cs="Tahoma"/>
          <w:b/>
          <w:sz w:val="20"/>
          <w:lang w:val="es-EC"/>
        </w:rPr>
        <w:t>8. Forma y condiciones de pago</w:t>
      </w:r>
    </w:p>
    <w:p w14:paraId="7CDFD61F" w14:textId="70909DD4" w:rsidR="00453E5C" w:rsidRPr="00673819" w:rsidRDefault="00000000">
      <w:pPr>
        <w:jc w:val="both"/>
        <w:rPr>
          <w:rFonts w:ascii="Tahoma" w:hAnsi="Tahoma" w:cs="Tahoma"/>
          <w:lang w:val="es-EC"/>
        </w:rPr>
      </w:pPr>
      <w:r w:rsidRPr="00673819">
        <w:rPr>
          <w:rFonts w:ascii="Tahoma" w:hAnsi="Tahoma" w:cs="Tahoma"/>
          <w:lang w:val="es-EC"/>
        </w:rPr>
        <w:t>Para efectuar el pago se requerirá: informe favorable del administrador del contrato; acta de entrega-recepción</w:t>
      </w:r>
      <w:r w:rsidR="009150AB" w:rsidRPr="00673819">
        <w:rPr>
          <w:rFonts w:ascii="Tahoma" w:hAnsi="Tahoma" w:cs="Tahoma"/>
          <w:lang w:val="es-EC"/>
        </w:rPr>
        <w:t xml:space="preserve"> parcial o definitive</w:t>
      </w:r>
      <w:r w:rsidRPr="00673819">
        <w:rPr>
          <w:rFonts w:ascii="Tahoma" w:hAnsi="Tahoma" w:cs="Tahoma"/>
          <w:lang w:val="es-EC"/>
        </w:rPr>
        <w:t>, cuando corresponda; y factura conforme a la normativa tributaria vigente. Se observarán además los documentos legalmente exigibles según el procedimiento.</w:t>
      </w:r>
    </w:p>
    <w:p w14:paraId="07802A03" w14:textId="77777777" w:rsidR="00453E5C" w:rsidRPr="00673819" w:rsidRDefault="00000000">
      <w:pPr>
        <w:jc w:val="both"/>
        <w:rPr>
          <w:rFonts w:ascii="Tahoma" w:hAnsi="Tahoma" w:cs="Tahoma"/>
          <w:lang w:val="es-EC"/>
        </w:rPr>
      </w:pPr>
      <w:r w:rsidRPr="00673819">
        <w:rPr>
          <w:rFonts w:ascii="Tahoma" w:hAnsi="Tahoma" w:cs="Tahoma"/>
          <w:b/>
          <w:sz w:val="20"/>
          <w:lang w:val="es-EC"/>
        </w:rPr>
        <w:t>9. Multas</w:t>
      </w:r>
    </w:p>
    <w:p w14:paraId="5AD85D1A" w14:textId="77777777" w:rsidR="00453E5C" w:rsidRPr="00673819" w:rsidRDefault="00000000">
      <w:pPr>
        <w:jc w:val="both"/>
        <w:rPr>
          <w:rFonts w:ascii="Tahoma" w:hAnsi="Tahoma" w:cs="Tahoma"/>
          <w:lang w:val="es-EC"/>
        </w:rPr>
      </w:pPr>
      <w:r w:rsidRPr="00673819">
        <w:rPr>
          <w:rFonts w:ascii="Tahoma" w:hAnsi="Tahoma" w:cs="Tahoma"/>
          <w:b/>
          <w:sz w:val="20"/>
          <w:lang w:val="es-EC"/>
        </w:rPr>
        <w:t>9.1. Multas por retraso injustificado</w:t>
      </w:r>
    </w:p>
    <w:p w14:paraId="39788823" w14:textId="77777777" w:rsidR="00453E5C" w:rsidRPr="00673819" w:rsidRDefault="00000000">
      <w:pPr>
        <w:jc w:val="both"/>
        <w:rPr>
          <w:rFonts w:ascii="Tahoma" w:hAnsi="Tahoma" w:cs="Tahoma"/>
          <w:lang w:val="es-EC"/>
        </w:rPr>
      </w:pPr>
      <w:r w:rsidRPr="00673819">
        <w:rPr>
          <w:rFonts w:ascii="Tahoma" w:hAnsi="Tahoma" w:cs="Tahoma"/>
          <w:lang w:val="es-EC"/>
        </w:rPr>
        <w:t>Por cada día de retraso injustificado en el cumplimiento de obligaciones contractuales se aplicará una multa equivalente al uno por mil (1 × 1.000) del valor de la obligación incumplida, de conformidad con el artículo 375 del Reglamento General a la LOSNCP y los pliegos.</w:t>
      </w:r>
    </w:p>
    <w:p w14:paraId="600B6A73" w14:textId="77777777" w:rsidR="00453E5C" w:rsidRPr="00673819" w:rsidRDefault="00000000">
      <w:pPr>
        <w:jc w:val="both"/>
        <w:rPr>
          <w:rFonts w:ascii="Tahoma" w:hAnsi="Tahoma" w:cs="Tahoma"/>
          <w:lang w:val="es-EC"/>
        </w:rPr>
      </w:pPr>
      <w:r w:rsidRPr="00673819">
        <w:rPr>
          <w:rFonts w:ascii="Tahoma" w:hAnsi="Tahoma" w:cs="Tahoma"/>
          <w:lang w:val="es-EC"/>
        </w:rPr>
        <w:lastRenderedPageBreak/>
        <w:t>Cuando la obligación incumplida no pueda cuantificarse, podrá aplicarse el uno por mil (1 × 1.000) del monto del contrato, sin superar USD 500 diarios.</w:t>
      </w:r>
    </w:p>
    <w:p w14:paraId="02EF4290" w14:textId="3C398442" w:rsidR="00453E5C" w:rsidRPr="00673819" w:rsidRDefault="00000000">
      <w:pPr>
        <w:jc w:val="both"/>
        <w:rPr>
          <w:rFonts w:ascii="Tahoma" w:hAnsi="Tahoma" w:cs="Tahoma"/>
          <w:lang w:val="es-EC"/>
        </w:rPr>
      </w:pPr>
      <w:r w:rsidRPr="00673819">
        <w:rPr>
          <w:rFonts w:ascii="Tahoma" w:hAnsi="Tahoma" w:cs="Tahoma"/>
          <w:b/>
          <w:sz w:val="20"/>
          <w:lang w:val="es-EC"/>
        </w:rPr>
        <w:t>9.</w:t>
      </w:r>
      <w:r w:rsidR="00D635E2" w:rsidRPr="00673819">
        <w:rPr>
          <w:rFonts w:ascii="Tahoma" w:hAnsi="Tahoma" w:cs="Tahoma"/>
          <w:b/>
          <w:sz w:val="20"/>
          <w:lang w:val="es-EC"/>
        </w:rPr>
        <w:t>2</w:t>
      </w:r>
      <w:r w:rsidRPr="00673819">
        <w:rPr>
          <w:rFonts w:ascii="Tahoma" w:hAnsi="Tahoma" w:cs="Tahoma"/>
          <w:b/>
          <w:sz w:val="20"/>
          <w:lang w:val="es-EC"/>
        </w:rPr>
        <w:t xml:space="preserve"> Procedimiento de imposición</w:t>
      </w:r>
    </w:p>
    <w:p w14:paraId="2FD936C6" w14:textId="77777777" w:rsidR="00453E5C" w:rsidRPr="00673819" w:rsidRDefault="00000000">
      <w:pPr>
        <w:jc w:val="both"/>
        <w:rPr>
          <w:rFonts w:ascii="Tahoma" w:hAnsi="Tahoma" w:cs="Tahoma"/>
          <w:lang w:val="es-EC"/>
        </w:rPr>
      </w:pPr>
      <w:r w:rsidRPr="00673819">
        <w:rPr>
          <w:rFonts w:ascii="Tahoma" w:hAnsi="Tahoma" w:cs="Tahoma"/>
          <w:lang w:val="es-EC"/>
        </w:rPr>
        <w:t>El administrador del contrato emitirá informe motivado dentro del término máximo de siete (7) días desde el hecho que motiva el incumplimiento y lo pondrá en conocimiento del contratista, quien tendrá cinco (5) días término para ejercer su defensa. Con la respuesta o en su ausencia, el administrador resolverá mediante acto administrativo motivado, notificado dentro del término máximo de siete (7) días posteriores al vencimiento del término de defensa. El descuento se realizará una vez observado el debido procedimiento.</w:t>
      </w:r>
    </w:p>
    <w:p w14:paraId="3B172712" w14:textId="77777777" w:rsidR="00453E5C" w:rsidRPr="00673819" w:rsidRDefault="00000000">
      <w:pPr>
        <w:jc w:val="both"/>
        <w:rPr>
          <w:rFonts w:ascii="Tahoma" w:hAnsi="Tahoma" w:cs="Tahoma"/>
          <w:lang w:val="es-EC"/>
        </w:rPr>
      </w:pPr>
      <w:r w:rsidRPr="00673819">
        <w:rPr>
          <w:rFonts w:ascii="Tahoma" w:hAnsi="Tahoma" w:cs="Tahoma"/>
          <w:lang w:val="es-EC"/>
        </w:rPr>
        <w:t>No se aplicarán multas por fuerza mayor o caso fortuito debidamente comprobado y aceptado por la entidad contratante, conforme al artículo 376 y las disposiciones aplicables.</w:t>
      </w:r>
    </w:p>
    <w:p w14:paraId="02429F8E" w14:textId="77777777" w:rsidR="00453E5C" w:rsidRPr="00673819" w:rsidRDefault="00000000">
      <w:pPr>
        <w:jc w:val="both"/>
        <w:rPr>
          <w:rFonts w:ascii="Tahoma" w:hAnsi="Tahoma" w:cs="Tahoma"/>
          <w:lang w:val="es-EC"/>
        </w:rPr>
      </w:pPr>
      <w:r w:rsidRPr="00673819">
        <w:rPr>
          <w:rFonts w:ascii="Tahoma" w:hAnsi="Tahoma" w:cs="Tahoma"/>
          <w:b/>
          <w:sz w:val="20"/>
          <w:lang w:val="es-EC"/>
        </w:rPr>
        <w:t>10. Obligaciones de las partes</w:t>
      </w:r>
    </w:p>
    <w:p w14:paraId="50EFBF09" w14:textId="77777777" w:rsidR="00453E5C" w:rsidRPr="00673819" w:rsidRDefault="00000000">
      <w:pPr>
        <w:jc w:val="both"/>
        <w:rPr>
          <w:rFonts w:ascii="Tahoma" w:hAnsi="Tahoma" w:cs="Tahoma"/>
          <w:lang w:val="es-EC"/>
        </w:rPr>
      </w:pPr>
      <w:r w:rsidRPr="00673819">
        <w:rPr>
          <w:rFonts w:ascii="Tahoma" w:hAnsi="Tahoma" w:cs="Tahoma"/>
          <w:lang w:val="es-EC"/>
        </w:rPr>
        <w:t>[Detallar obligaciones específicas y verificables del contratista y del INDOT, coordinación, acceso a información, confidencialidad, supervisión y entrega de productos, según corresponda.]</w:t>
      </w:r>
    </w:p>
    <w:p w14:paraId="18809BCF" w14:textId="77777777" w:rsidR="00453E5C" w:rsidRPr="00673819" w:rsidRDefault="00000000">
      <w:pPr>
        <w:jc w:val="both"/>
        <w:rPr>
          <w:rFonts w:ascii="Tahoma" w:hAnsi="Tahoma" w:cs="Tahoma"/>
          <w:lang w:val="es-EC"/>
        </w:rPr>
      </w:pPr>
      <w:r w:rsidRPr="00673819">
        <w:rPr>
          <w:rFonts w:ascii="Tahoma" w:hAnsi="Tahoma" w:cs="Tahoma"/>
          <w:b/>
          <w:sz w:val="20"/>
          <w:lang w:val="es-EC"/>
        </w:rPr>
        <w:t>11. Mejor valor por dinero y estrategia de contratación</w:t>
      </w:r>
    </w:p>
    <w:p w14:paraId="18E60F05" w14:textId="77777777" w:rsidR="00453E5C" w:rsidRPr="00673819" w:rsidRDefault="00000000">
      <w:pPr>
        <w:jc w:val="both"/>
        <w:rPr>
          <w:rFonts w:ascii="Tahoma" w:hAnsi="Tahoma" w:cs="Tahoma"/>
          <w:lang w:val="es-EC"/>
        </w:rPr>
      </w:pPr>
      <w:r w:rsidRPr="00673819">
        <w:rPr>
          <w:rFonts w:ascii="Tahoma" w:hAnsi="Tahoma" w:cs="Tahoma"/>
          <w:lang w:val="es-EC"/>
        </w:rPr>
        <w:t>[Vincular con el informe de necesidad; justificar competencia del mercado, estandarización, importancia del precio y atributos como calidad, continuidad, desempeño y costos del ciclo de vida. Definir estrategia y su relación con los criterios de evaluación conforme al artículo 74.]</w:t>
      </w:r>
    </w:p>
    <w:p w14:paraId="3B783DDA" w14:textId="5FA9D26F" w:rsidR="00453E5C" w:rsidRPr="00673819" w:rsidRDefault="00000000">
      <w:pPr>
        <w:jc w:val="both"/>
        <w:rPr>
          <w:rFonts w:ascii="Tahoma" w:hAnsi="Tahoma" w:cs="Tahoma"/>
          <w:lang w:val="es-EC"/>
        </w:rPr>
      </w:pPr>
      <w:r w:rsidRPr="00673819">
        <w:rPr>
          <w:rFonts w:ascii="Tahoma" w:hAnsi="Tahoma" w:cs="Tahoma"/>
          <w:b/>
          <w:sz w:val="20"/>
          <w:lang w:val="es-EC"/>
        </w:rPr>
        <w:t>1</w:t>
      </w:r>
      <w:r w:rsidR="00673819">
        <w:rPr>
          <w:rFonts w:ascii="Tahoma" w:hAnsi="Tahoma" w:cs="Tahoma"/>
          <w:b/>
          <w:sz w:val="20"/>
          <w:lang w:val="es-EC"/>
        </w:rPr>
        <w:t>2</w:t>
      </w:r>
      <w:r w:rsidRPr="00673819">
        <w:rPr>
          <w:rFonts w:ascii="Tahoma" w:hAnsi="Tahoma" w:cs="Tahoma"/>
          <w:b/>
          <w:sz w:val="20"/>
          <w:lang w:val="es-EC"/>
        </w:rPr>
        <w:t>. Anexos</w:t>
      </w:r>
    </w:p>
    <w:p w14:paraId="77C4ADC2" w14:textId="7B510ABF" w:rsidR="00B537E7" w:rsidRPr="00673819" w:rsidRDefault="00000000">
      <w:pPr>
        <w:jc w:val="both"/>
        <w:rPr>
          <w:rFonts w:ascii="Tahoma" w:hAnsi="Tahoma" w:cs="Tahoma"/>
          <w:lang w:val="es-EC"/>
        </w:rPr>
      </w:pPr>
      <w:r w:rsidRPr="00673819">
        <w:rPr>
          <w:rFonts w:ascii="Tahoma" w:hAnsi="Tahoma" w:cs="Tahoma"/>
          <w:lang w:val="es-EC"/>
        </w:rPr>
        <w:t>[Cronograma, matriz de entregables, documentos de referencia, formularios u otros soportes pertinentes.]</w:t>
      </w:r>
    </w:p>
    <w:tbl>
      <w:tblPr>
        <w:tblStyle w:val="Tablaconcuadrcula"/>
        <w:tblW w:w="0" w:type="auto"/>
        <w:jc w:val="center"/>
        <w:tblLook w:val="04A0" w:firstRow="1" w:lastRow="0" w:firstColumn="1" w:lastColumn="0" w:noHBand="0" w:noVBand="1"/>
      </w:tblPr>
      <w:tblGrid>
        <w:gridCol w:w="2302"/>
        <w:gridCol w:w="2446"/>
        <w:gridCol w:w="2445"/>
        <w:gridCol w:w="2589"/>
      </w:tblGrid>
      <w:tr w:rsidR="00B537E7" w:rsidRPr="00CC3460" w14:paraId="5B7B4337" w14:textId="77777777" w:rsidTr="00673819">
        <w:trPr>
          <w:jc w:val="center"/>
        </w:trPr>
        <w:tc>
          <w:tcPr>
            <w:tcW w:w="2302" w:type="dxa"/>
            <w:shd w:val="clear" w:color="auto" w:fill="DCE8F3"/>
          </w:tcPr>
          <w:p w14:paraId="641D00E3" w14:textId="77777777" w:rsidR="00B537E7" w:rsidRPr="00CC3460" w:rsidRDefault="00B537E7" w:rsidP="00A35A3B">
            <w:pPr>
              <w:jc w:val="both"/>
              <w:rPr>
                <w:rFonts w:ascii="Tahoma" w:hAnsi="Tahoma" w:cs="Tahoma"/>
                <w:szCs w:val="20"/>
              </w:rPr>
            </w:pPr>
            <w:proofErr w:type="spellStart"/>
            <w:r w:rsidRPr="00CC3460">
              <w:rPr>
                <w:rFonts w:ascii="Tahoma" w:hAnsi="Tahoma" w:cs="Tahoma"/>
                <w:b/>
                <w:szCs w:val="20"/>
              </w:rPr>
              <w:t>Actividad</w:t>
            </w:r>
            <w:proofErr w:type="spellEnd"/>
          </w:p>
        </w:tc>
        <w:tc>
          <w:tcPr>
            <w:tcW w:w="2446" w:type="dxa"/>
            <w:shd w:val="clear" w:color="auto" w:fill="DCE8F3"/>
          </w:tcPr>
          <w:p w14:paraId="47B7FBE7" w14:textId="77777777" w:rsidR="00B537E7" w:rsidRPr="00CC3460" w:rsidRDefault="00B537E7" w:rsidP="00A35A3B">
            <w:pPr>
              <w:jc w:val="both"/>
              <w:rPr>
                <w:rFonts w:ascii="Tahoma" w:hAnsi="Tahoma" w:cs="Tahoma"/>
                <w:szCs w:val="20"/>
              </w:rPr>
            </w:pPr>
            <w:r w:rsidRPr="00CC3460">
              <w:rPr>
                <w:rFonts w:ascii="Tahoma" w:hAnsi="Tahoma" w:cs="Tahoma"/>
                <w:b/>
                <w:szCs w:val="20"/>
              </w:rPr>
              <w:t>Nombre</w:t>
            </w:r>
          </w:p>
        </w:tc>
        <w:tc>
          <w:tcPr>
            <w:tcW w:w="2445" w:type="dxa"/>
            <w:shd w:val="clear" w:color="auto" w:fill="DCE8F3"/>
          </w:tcPr>
          <w:p w14:paraId="784794EC" w14:textId="77777777" w:rsidR="00B537E7" w:rsidRPr="00CC3460" w:rsidRDefault="00B537E7" w:rsidP="00A35A3B">
            <w:pPr>
              <w:jc w:val="both"/>
              <w:rPr>
                <w:rFonts w:ascii="Tahoma" w:hAnsi="Tahoma" w:cs="Tahoma"/>
                <w:szCs w:val="20"/>
              </w:rPr>
            </w:pPr>
            <w:r w:rsidRPr="00CC3460">
              <w:rPr>
                <w:rFonts w:ascii="Tahoma" w:hAnsi="Tahoma" w:cs="Tahoma"/>
                <w:b/>
                <w:szCs w:val="20"/>
              </w:rPr>
              <w:t>Cargo</w:t>
            </w:r>
          </w:p>
        </w:tc>
        <w:tc>
          <w:tcPr>
            <w:tcW w:w="2589" w:type="dxa"/>
            <w:shd w:val="clear" w:color="auto" w:fill="DCE8F3"/>
          </w:tcPr>
          <w:p w14:paraId="6D2910ED" w14:textId="77777777" w:rsidR="00B537E7" w:rsidRPr="00CC3460" w:rsidRDefault="00B537E7" w:rsidP="00A35A3B">
            <w:pPr>
              <w:jc w:val="both"/>
              <w:rPr>
                <w:rFonts w:ascii="Tahoma" w:hAnsi="Tahoma" w:cs="Tahoma"/>
                <w:szCs w:val="20"/>
              </w:rPr>
            </w:pPr>
            <w:proofErr w:type="spellStart"/>
            <w:r w:rsidRPr="00CC3460">
              <w:rPr>
                <w:rFonts w:ascii="Tahoma" w:hAnsi="Tahoma" w:cs="Tahoma"/>
                <w:b/>
                <w:szCs w:val="20"/>
              </w:rPr>
              <w:t>Firma</w:t>
            </w:r>
            <w:proofErr w:type="spellEnd"/>
          </w:p>
        </w:tc>
      </w:tr>
      <w:tr w:rsidR="00B537E7" w:rsidRPr="00CC3460" w14:paraId="0554CCFF" w14:textId="77777777" w:rsidTr="00673819">
        <w:trPr>
          <w:jc w:val="center"/>
        </w:trPr>
        <w:tc>
          <w:tcPr>
            <w:tcW w:w="2302" w:type="dxa"/>
            <w:vAlign w:val="center"/>
          </w:tcPr>
          <w:p w14:paraId="22CE7D35" w14:textId="77777777" w:rsidR="00B537E7" w:rsidRPr="00CC3460" w:rsidRDefault="00B537E7" w:rsidP="00A35A3B">
            <w:pPr>
              <w:jc w:val="both"/>
              <w:rPr>
                <w:rFonts w:ascii="Tahoma" w:hAnsi="Tahoma" w:cs="Tahoma"/>
                <w:szCs w:val="20"/>
              </w:rPr>
            </w:pPr>
            <w:proofErr w:type="spellStart"/>
            <w:r w:rsidRPr="00CC3460">
              <w:rPr>
                <w:rFonts w:ascii="Tahoma" w:hAnsi="Tahoma" w:cs="Tahoma"/>
                <w:szCs w:val="20"/>
              </w:rPr>
              <w:t>Elaboración</w:t>
            </w:r>
            <w:proofErr w:type="spellEnd"/>
          </w:p>
        </w:tc>
        <w:tc>
          <w:tcPr>
            <w:tcW w:w="2446" w:type="dxa"/>
            <w:vAlign w:val="center"/>
          </w:tcPr>
          <w:p w14:paraId="66A62721" w14:textId="77777777" w:rsidR="00B537E7" w:rsidRPr="00CC3460" w:rsidRDefault="00B537E7" w:rsidP="00A35A3B">
            <w:pPr>
              <w:jc w:val="both"/>
              <w:rPr>
                <w:rFonts w:ascii="Tahoma" w:hAnsi="Tahoma" w:cs="Tahoma"/>
                <w:szCs w:val="20"/>
              </w:rPr>
            </w:pPr>
            <w:r w:rsidRPr="00CC3460">
              <w:rPr>
                <w:rFonts w:ascii="Tahoma" w:hAnsi="Tahoma" w:cs="Tahoma"/>
                <w:szCs w:val="20"/>
              </w:rPr>
              <w:t>[Nombre]</w:t>
            </w:r>
          </w:p>
        </w:tc>
        <w:tc>
          <w:tcPr>
            <w:tcW w:w="2445" w:type="dxa"/>
            <w:vAlign w:val="center"/>
          </w:tcPr>
          <w:p w14:paraId="0F3804C4" w14:textId="77777777" w:rsidR="00B537E7" w:rsidRPr="00CC3460" w:rsidRDefault="00B537E7" w:rsidP="00A35A3B">
            <w:pPr>
              <w:jc w:val="both"/>
              <w:rPr>
                <w:rFonts w:ascii="Tahoma" w:hAnsi="Tahoma" w:cs="Tahoma"/>
                <w:szCs w:val="20"/>
              </w:rPr>
            </w:pPr>
            <w:r w:rsidRPr="00CC3460">
              <w:rPr>
                <w:rFonts w:ascii="Tahoma" w:hAnsi="Tahoma" w:cs="Tahoma"/>
                <w:szCs w:val="20"/>
              </w:rPr>
              <w:t>[Cargo]</w:t>
            </w:r>
          </w:p>
        </w:tc>
        <w:tc>
          <w:tcPr>
            <w:tcW w:w="2589" w:type="dxa"/>
            <w:vAlign w:val="center"/>
          </w:tcPr>
          <w:p w14:paraId="731B9CA1" w14:textId="77777777" w:rsidR="00B537E7" w:rsidRPr="00CC3460" w:rsidRDefault="00B537E7" w:rsidP="00A35A3B">
            <w:pPr>
              <w:jc w:val="both"/>
              <w:rPr>
                <w:rFonts w:ascii="Tahoma" w:hAnsi="Tahoma" w:cs="Tahoma"/>
                <w:szCs w:val="20"/>
              </w:rPr>
            </w:pPr>
          </w:p>
        </w:tc>
      </w:tr>
      <w:tr w:rsidR="00B537E7" w:rsidRPr="00CC3460" w14:paraId="5B7872EF" w14:textId="77777777" w:rsidTr="00673819">
        <w:trPr>
          <w:jc w:val="center"/>
        </w:trPr>
        <w:tc>
          <w:tcPr>
            <w:tcW w:w="2302" w:type="dxa"/>
            <w:vAlign w:val="center"/>
          </w:tcPr>
          <w:p w14:paraId="3019190E" w14:textId="77777777" w:rsidR="00B537E7" w:rsidRPr="00CC3460" w:rsidRDefault="00B537E7" w:rsidP="00A35A3B">
            <w:pPr>
              <w:jc w:val="both"/>
              <w:rPr>
                <w:rFonts w:ascii="Tahoma" w:hAnsi="Tahoma" w:cs="Tahoma"/>
                <w:szCs w:val="20"/>
              </w:rPr>
            </w:pPr>
            <w:proofErr w:type="spellStart"/>
            <w:r w:rsidRPr="00CC3460">
              <w:rPr>
                <w:rFonts w:ascii="Tahoma" w:hAnsi="Tahoma" w:cs="Tahoma"/>
                <w:szCs w:val="20"/>
              </w:rPr>
              <w:t>Aprobación</w:t>
            </w:r>
            <w:proofErr w:type="spellEnd"/>
            <w:r w:rsidRPr="00CC3460">
              <w:rPr>
                <w:rFonts w:ascii="Tahoma" w:hAnsi="Tahoma" w:cs="Tahoma"/>
                <w:szCs w:val="20"/>
              </w:rPr>
              <w:t xml:space="preserve"> </w:t>
            </w:r>
          </w:p>
        </w:tc>
        <w:tc>
          <w:tcPr>
            <w:tcW w:w="2446" w:type="dxa"/>
            <w:vAlign w:val="center"/>
          </w:tcPr>
          <w:p w14:paraId="4DE30AC6" w14:textId="77777777" w:rsidR="00B537E7" w:rsidRPr="00CC3460" w:rsidRDefault="00B537E7" w:rsidP="00A35A3B">
            <w:pPr>
              <w:jc w:val="both"/>
              <w:rPr>
                <w:rFonts w:ascii="Tahoma" w:hAnsi="Tahoma" w:cs="Tahoma"/>
                <w:szCs w:val="20"/>
              </w:rPr>
            </w:pPr>
            <w:r w:rsidRPr="00CC3460">
              <w:rPr>
                <w:rFonts w:ascii="Tahoma" w:hAnsi="Tahoma" w:cs="Tahoma"/>
                <w:szCs w:val="20"/>
              </w:rPr>
              <w:t>[Nombre]</w:t>
            </w:r>
          </w:p>
        </w:tc>
        <w:tc>
          <w:tcPr>
            <w:tcW w:w="2445" w:type="dxa"/>
            <w:vAlign w:val="center"/>
          </w:tcPr>
          <w:p w14:paraId="1A211BDC" w14:textId="77777777" w:rsidR="00B537E7" w:rsidRPr="00CC3460" w:rsidRDefault="00B537E7" w:rsidP="00A35A3B">
            <w:pPr>
              <w:jc w:val="both"/>
              <w:rPr>
                <w:rFonts w:ascii="Tahoma" w:hAnsi="Tahoma" w:cs="Tahoma"/>
                <w:szCs w:val="20"/>
              </w:rPr>
            </w:pPr>
            <w:r w:rsidRPr="00CC3460">
              <w:rPr>
                <w:rFonts w:ascii="Tahoma" w:hAnsi="Tahoma" w:cs="Tahoma"/>
                <w:szCs w:val="20"/>
              </w:rPr>
              <w:t>[Cargo]</w:t>
            </w:r>
          </w:p>
        </w:tc>
        <w:tc>
          <w:tcPr>
            <w:tcW w:w="2589" w:type="dxa"/>
            <w:vAlign w:val="center"/>
          </w:tcPr>
          <w:p w14:paraId="033676CE" w14:textId="77777777" w:rsidR="00B537E7" w:rsidRPr="00CC3460" w:rsidRDefault="00B537E7" w:rsidP="00A35A3B">
            <w:pPr>
              <w:jc w:val="both"/>
              <w:rPr>
                <w:rFonts w:ascii="Tahoma" w:hAnsi="Tahoma" w:cs="Tahoma"/>
                <w:szCs w:val="20"/>
              </w:rPr>
            </w:pPr>
          </w:p>
        </w:tc>
      </w:tr>
    </w:tbl>
    <w:p w14:paraId="3ACA9C75" w14:textId="77777777" w:rsidR="00AB4C93" w:rsidRPr="00CC3460" w:rsidRDefault="00AB4C93">
      <w:pPr>
        <w:rPr>
          <w:rFonts w:ascii="Tahoma" w:hAnsi="Tahoma" w:cs="Tahoma"/>
        </w:rPr>
      </w:pPr>
    </w:p>
    <w:sectPr w:rsidR="00AB4C93" w:rsidRPr="00CC3460" w:rsidSect="00034616">
      <w:headerReference w:type="default" r:id="rId8"/>
      <w:footerReference w:type="default" r:id="rId9"/>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78999" w14:textId="77777777" w:rsidR="00716379" w:rsidRDefault="00716379">
      <w:pPr>
        <w:spacing w:after="0" w:line="240" w:lineRule="auto"/>
      </w:pPr>
      <w:r>
        <w:separator/>
      </w:r>
    </w:p>
  </w:endnote>
  <w:endnote w:type="continuationSeparator" w:id="0">
    <w:p w14:paraId="4F93901E" w14:textId="77777777" w:rsidR="00716379" w:rsidRDefault="00716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36E2" w14:textId="77777777" w:rsidR="00453E5C" w:rsidRDefault="00000000">
    <w:pPr>
      <w:jc w:val="center"/>
    </w:pPr>
    <w:r>
      <w:rPr>
        <w:noProof/>
      </w:rPr>
      <w:drawing>
        <wp:inline distT="0" distB="0" distL="0" distR="0" wp14:anchorId="39F79F82" wp14:editId="6BAF00D6">
          <wp:extent cx="6029325" cy="723900"/>
          <wp:effectExtent l="0" t="0" r="9525" b="0"/>
          <wp:docPr id="6040490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49099" name=""/>
                  <pic:cNvPicPr/>
                </pic:nvPicPr>
                <pic:blipFill rotWithShape="1">
                  <a:blip r:embed="rId1"/>
                  <a:srcRect l="14148" t="57799" r="15268" b="33075"/>
                  <a:stretch>
                    <a:fillRect/>
                  </a:stretch>
                </pic:blipFill>
                <pic:spPr bwMode="auto">
                  <a:xfrm>
                    <a:off x="0" y="0"/>
                    <a:ext cx="6029325" cy="7239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72ABE" w14:textId="77777777" w:rsidR="00716379" w:rsidRDefault="00716379">
      <w:pPr>
        <w:spacing w:after="0" w:line="240" w:lineRule="auto"/>
      </w:pPr>
      <w:r>
        <w:separator/>
      </w:r>
    </w:p>
  </w:footnote>
  <w:footnote w:type="continuationSeparator" w:id="0">
    <w:p w14:paraId="65AEB835" w14:textId="77777777" w:rsidR="00716379" w:rsidRDefault="00716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2"/>
      <w:gridCol w:w="4316"/>
      <w:gridCol w:w="2704"/>
    </w:tblGrid>
    <w:tr w:rsidR="00255364" w:rsidRPr="00C25097" w14:paraId="4F1CC052" w14:textId="77777777" w:rsidTr="00255364">
      <w:trPr>
        <w:trHeight w:val="527"/>
      </w:trPr>
      <w:tc>
        <w:tcPr>
          <w:tcW w:w="1412" w:type="pct"/>
          <w:vMerge w:val="restart"/>
          <w:vAlign w:val="center"/>
        </w:tcPr>
        <w:p w14:paraId="6712FC1C" w14:textId="77777777" w:rsidR="00255364" w:rsidRPr="00C25097" w:rsidRDefault="00255364" w:rsidP="00255364">
          <w:pPr>
            <w:tabs>
              <w:tab w:val="center" w:pos="4252"/>
              <w:tab w:val="right" w:pos="8504"/>
            </w:tabs>
            <w:spacing w:after="0" w:line="240" w:lineRule="auto"/>
            <w:jc w:val="center"/>
            <w:rPr>
              <w:rFonts w:cs="Arial"/>
              <w:b/>
              <w:lang w:val="es-ES"/>
            </w:rPr>
          </w:pPr>
          <w:r w:rsidRPr="00D57A89">
            <w:rPr>
              <w:rFonts w:ascii="Times New Roman" w:hAnsi="Times New Roman"/>
              <w:noProof/>
              <w:lang w:eastAsia="es-EC"/>
            </w:rPr>
            <w:drawing>
              <wp:inline distT="0" distB="0" distL="0" distR="0" wp14:anchorId="39D82698" wp14:editId="344D76C7">
                <wp:extent cx="1483546" cy="923925"/>
                <wp:effectExtent l="0" t="0" r="2540" b="0"/>
                <wp:docPr id="3" name="Imagen 3" descr="C:\Users\diego_espinoza\Pictures\LOGO IND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ego_espinoza\Pictures\LOGO INDOT.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3894" t="15831" r="14506" b="10786"/>
                        <a:stretch/>
                      </pic:blipFill>
                      <pic:spPr bwMode="auto">
                        <a:xfrm>
                          <a:off x="0" y="0"/>
                          <a:ext cx="1497999" cy="9329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06" w:type="pct"/>
          <w:vMerge w:val="restart"/>
          <w:vAlign w:val="center"/>
        </w:tcPr>
        <w:p w14:paraId="5E5E99BC" w14:textId="77777777" w:rsidR="00255364" w:rsidRDefault="00255364" w:rsidP="00255364">
          <w:pPr>
            <w:jc w:val="center"/>
            <w:rPr>
              <w:rFonts w:cs="Arial"/>
              <w:b/>
            </w:rPr>
          </w:pPr>
        </w:p>
        <w:p w14:paraId="6E3C99C9" w14:textId="77777777" w:rsidR="00255364" w:rsidRPr="00C25097" w:rsidRDefault="00255364" w:rsidP="00255364">
          <w:pPr>
            <w:jc w:val="center"/>
            <w:rPr>
              <w:rFonts w:cs="Arial"/>
              <w:b/>
            </w:rPr>
          </w:pPr>
          <w:r>
            <w:rPr>
              <w:rFonts w:cs="Arial"/>
              <w:b/>
            </w:rPr>
            <w:t>TÉRMINOS DE REFERENCIA</w:t>
          </w:r>
        </w:p>
      </w:tc>
      <w:tc>
        <w:tcPr>
          <w:tcW w:w="1382" w:type="pct"/>
          <w:vAlign w:val="center"/>
        </w:tcPr>
        <w:p w14:paraId="25E4A1B7" w14:textId="6F36A5E2" w:rsidR="00255364" w:rsidRPr="00C25097" w:rsidRDefault="00255364" w:rsidP="00255364">
          <w:pPr>
            <w:keepNext/>
            <w:spacing w:after="0" w:line="240" w:lineRule="auto"/>
            <w:ind w:left="1152" w:hanging="1152"/>
            <w:outlineLvl w:val="5"/>
            <w:rPr>
              <w:rFonts w:eastAsia="Times New Roman" w:cs="Arial"/>
              <w:b/>
              <w:sz w:val="20"/>
              <w:szCs w:val="20"/>
              <w:lang w:val="es-ES" w:eastAsia="es-ES"/>
            </w:rPr>
          </w:pPr>
          <w:r w:rsidRPr="00C25097">
            <w:rPr>
              <w:rFonts w:eastAsia="Times New Roman" w:cs="Arial"/>
              <w:b/>
              <w:sz w:val="20"/>
              <w:szCs w:val="20"/>
              <w:lang w:val="es-ES" w:eastAsia="es-ES"/>
            </w:rPr>
            <w:t xml:space="preserve">FECHA: </w:t>
          </w:r>
          <w:r>
            <w:rPr>
              <w:rFonts w:eastAsia="Times New Roman" w:cs="Arial"/>
              <w:sz w:val="20"/>
              <w:szCs w:val="20"/>
              <w:lang w:eastAsia="es-ES"/>
            </w:rPr>
            <w:t>19-10-2026</w:t>
          </w:r>
        </w:p>
      </w:tc>
    </w:tr>
    <w:tr w:rsidR="00255364" w:rsidRPr="00C25097" w14:paraId="03841BE3" w14:textId="77777777" w:rsidTr="00255364">
      <w:trPr>
        <w:trHeight w:val="347"/>
      </w:trPr>
      <w:tc>
        <w:tcPr>
          <w:tcW w:w="1412" w:type="pct"/>
          <w:vMerge/>
        </w:tcPr>
        <w:p w14:paraId="1D0AF7A3" w14:textId="77777777" w:rsidR="00255364" w:rsidRPr="00C25097" w:rsidRDefault="00255364" w:rsidP="00255364">
          <w:pPr>
            <w:jc w:val="center"/>
            <w:rPr>
              <w:rFonts w:cs="Arial"/>
              <w:lang w:val="es-ES"/>
            </w:rPr>
          </w:pPr>
        </w:p>
      </w:tc>
      <w:tc>
        <w:tcPr>
          <w:tcW w:w="2206" w:type="pct"/>
          <w:vMerge/>
        </w:tcPr>
        <w:p w14:paraId="48CAE6A1" w14:textId="77777777" w:rsidR="00255364" w:rsidRPr="00C25097" w:rsidRDefault="00255364" w:rsidP="00255364">
          <w:pPr>
            <w:tabs>
              <w:tab w:val="center" w:pos="4252"/>
              <w:tab w:val="right" w:pos="8504"/>
            </w:tabs>
            <w:spacing w:after="0" w:line="240" w:lineRule="auto"/>
            <w:rPr>
              <w:rFonts w:cs="Arial"/>
              <w:lang w:val="es-ES"/>
            </w:rPr>
          </w:pPr>
        </w:p>
      </w:tc>
      <w:tc>
        <w:tcPr>
          <w:tcW w:w="1382" w:type="pct"/>
          <w:vAlign w:val="center"/>
        </w:tcPr>
        <w:p w14:paraId="2AFE9418" w14:textId="77777777" w:rsidR="00255364" w:rsidRPr="00C25097" w:rsidRDefault="00255364" w:rsidP="00255364">
          <w:pPr>
            <w:tabs>
              <w:tab w:val="center" w:pos="4252"/>
              <w:tab w:val="right" w:pos="8504"/>
            </w:tabs>
            <w:spacing w:after="0" w:line="240" w:lineRule="auto"/>
            <w:rPr>
              <w:rFonts w:cs="Arial"/>
              <w:sz w:val="20"/>
              <w:u w:val="single"/>
              <w:lang w:val="es-ES"/>
            </w:rPr>
          </w:pPr>
          <w:r w:rsidRPr="00C25097">
            <w:rPr>
              <w:rFonts w:cs="Arial"/>
              <w:b/>
              <w:sz w:val="20"/>
              <w:lang w:val="es-ES"/>
            </w:rPr>
            <w:t xml:space="preserve">CÓDIGO: </w:t>
          </w:r>
          <w:r>
            <w:rPr>
              <w:rFonts w:cs="Arial"/>
              <w:sz w:val="20"/>
              <w:lang w:val="es-ES"/>
            </w:rPr>
            <w:t>RG-INDOT-193</w:t>
          </w:r>
        </w:p>
      </w:tc>
    </w:tr>
    <w:tr w:rsidR="00255364" w:rsidRPr="00C25097" w14:paraId="7AEFC2F3" w14:textId="77777777" w:rsidTr="00255364">
      <w:trPr>
        <w:trHeight w:val="300"/>
      </w:trPr>
      <w:tc>
        <w:tcPr>
          <w:tcW w:w="1412" w:type="pct"/>
          <w:vMerge/>
        </w:tcPr>
        <w:p w14:paraId="7E2E8BA8" w14:textId="77777777" w:rsidR="00255364" w:rsidRPr="00C25097" w:rsidRDefault="00255364" w:rsidP="00255364">
          <w:pPr>
            <w:jc w:val="center"/>
            <w:rPr>
              <w:rFonts w:cs="Arial"/>
              <w:lang w:val="es-ES"/>
            </w:rPr>
          </w:pPr>
        </w:p>
      </w:tc>
      <w:tc>
        <w:tcPr>
          <w:tcW w:w="2206" w:type="pct"/>
          <w:vAlign w:val="center"/>
        </w:tcPr>
        <w:p w14:paraId="5AB0B513" w14:textId="3190AB79" w:rsidR="00255364" w:rsidRPr="00C25097" w:rsidRDefault="00255364" w:rsidP="00255364">
          <w:pPr>
            <w:tabs>
              <w:tab w:val="center" w:pos="4252"/>
              <w:tab w:val="right" w:pos="8504"/>
            </w:tabs>
            <w:spacing w:after="0" w:line="240" w:lineRule="auto"/>
            <w:jc w:val="center"/>
            <w:rPr>
              <w:rFonts w:cs="Arial"/>
              <w:b/>
              <w:lang w:val="es-ES"/>
            </w:rPr>
          </w:pPr>
          <w:r>
            <w:rPr>
              <w:rFonts w:cs="Arial"/>
              <w:b/>
              <w:lang w:val="es-ES"/>
            </w:rPr>
            <w:t xml:space="preserve">Versión: </w:t>
          </w:r>
          <w:r>
            <w:rPr>
              <w:rFonts w:cs="Arial"/>
              <w:lang w:val="es-ES"/>
            </w:rPr>
            <w:t>0</w:t>
          </w:r>
          <w:r w:rsidR="00F852C5">
            <w:rPr>
              <w:rFonts w:cs="Arial"/>
              <w:lang w:val="es-ES"/>
            </w:rPr>
            <w:t>6</w:t>
          </w:r>
        </w:p>
      </w:tc>
      <w:tc>
        <w:tcPr>
          <w:tcW w:w="1382" w:type="pct"/>
          <w:vMerge w:val="restart"/>
          <w:vAlign w:val="center"/>
        </w:tcPr>
        <w:p w14:paraId="481F7C48" w14:textId="77777777" w:rsidR="00255364" w:rsidRPr="00C25097" w:rsidRDefault="00255364" w:rsidP="00255364">
          <w:pPr>
            <w:keepNext/>
            <w:spacing w:after="0" w:line="240" w:lineRule="auto"/>
            <w:ind w:left="1152" w:hanging="1152"/>
            <w:outlineLvl w:val="5"/>
            <w:rPr>
              <w:rFonts w:eastAsia="Times New Roman" w:cs="Arial"/>
              <w:b/>
              <w:sz w:val="20"/>
              <w:szCs w:val="20"/>
              <w:lang w:val="es-ES" w:eastAsia="es-ES"/>
            </w:rPr>
          </w:pPr>
          <w:r w:rsidRPr="00C25097">
            <w:rPr>
              <w:rFonts w:eastAsia="Times New Roman" w:cs="Arial"/>
              <w:b/>
              <w:sz w:val="20"/>
              <w:szCs w:val="20"/>
              <w:lang w:val="es-ES" w:eastAsia="es-ES"/>
            </w:rPr>
            <w:t xml:space="preserve">PÁGINA: </w:t>
          </w:r>
          <w:r w:rsidRPr="00C25097">
            <w:rPr>
              <w:rFonts w:eastAsia="Times New Roman" w:cs="Arial"/>
              <w:sz w:val="20"/>
              <w:szCs w:val="20"/>
              <w:lang w:val="es-ES" w:eastAsia="es-ES"/>
            </w:rPr>
            <w:fldChar w:fldCharType="begin"/>
          </w:r>
          <w:r w:rsidRPr="00C25097">
            <w:rPr>
              <w:rFonts w:eastAsia="Times New Roman" w:cs="Arial"/>
              <w:sz w:val="20"/>
              <w:szCs w:val="20"/>
              <w:lang w:val="es-ES" w:eastAsia="es-ES"/>
            </w:rPr>
            <w:instrText xml:space="preserve"> PAGE </w:instrText>
          </w:r>
          <w:r w:rsidRPr="00C25097">
            <w:rPr>
              <w:rFonts w:eastAsia="Times New Roman" w:cs="Arial"/>
              <w:sz w:val="20"/>
              <w:szCs w:val="20"/>
              <w:lang w:val="es-ES" w:eastAsia="es-ES"/>
            </w:rPr>
            <w:fldChar w:fldCharType="separate"/>
          </w:r>
          <w:r>
            <w:rPr>
              <w:rFonts w:eastAsia="Times New Roman" w:cs="Arial"/>
              <w:noProof/>
              <w:sz w:val="20"/>
              <w:szCs w:val="20"/>
              <w:lang w:val="es-ES" w:eastAsia="es-ES"/>
            </w:rPr>
            <w:t>1</w:t>
          </w:r>
          <w:r w:rsidRPr="00C25097">
            <w:rPr>
              <w:rFonts w:eastAsia="Times New Roman" w:cs="Arial"/>
              <w:sz w:val="20"/>
              <w:szCs w:val="20"/>
              <w:lang w:val="es-ES" w:eastAsia="es-ES"/>
            </w:rPr>
            <w:fldChar w:fldCharType="end"/>
          </w:r>
          <w:r w:rsidRPr="00C25097">
            <w:rPr>
              <w:rFonts w:eastAsia="Times New Roman" w:cs="Arial"/>
              <w:sz w:val="20"/>
              <w:szCs w:val="20"/>
              <w:lang w:val="es-ES" w:eastAsia="es-ES"/>
            </w:rPr>
            <w:t xml:space="preserve"> de </w:t>
          </w:r>
          <w:r w:rsidRPr="00C25097">
            <w:rPr>
              <w:rFonts w:eastAsia="Times New Roman" w:cs="Arial"/>
              <w:sz w:val="20"/>
              <w:szCs w:val="20"/>
              <w:lang w:val="es-ES" w:eastAsia="es-ES"/>
            </w:rPr>
            <w:fldChar w:fldCharType="begin"/>
          </w:r>
          <w:r w:rsidRPr="00C25097">
            <w:rPr>
              <w:rFonts w:eastAsia="Times New Roman" w:cs="Arial"/>
              <w:sz w:val="20"/>
              <w:szCs w:val="20"/>
              <w:lang w:val="es-ES" w:eastAsia="es-ES"/>
            </w:rPr>
            <w:instrText xml:space="preserve"> NUMPAGES </w:instrText>
          </w:r>
          <w:r w:rsidRPr="00C25097">
            <w:rPr>
              <w:rFonts w:eastAsia="Times New Roman" w:cs="Arial"/>
              <w:sz w:val="20"/>
              <w:szCs w:val="20"/>
              <w:lang w:val="es-ES" w:eastAsia="es-ES"/>
            </w:rPr>
            <w:fldChar w:fldCharType="separate"/>
          </w:r>
          <w:r>
            <w:rPr>
              <w:rFonts w:eastAsia="Times New Roman" w:cs="Arial"/>
              <w:noProof/>
              <w:sz w:val="20"/>
              <w:szCs w:val="20"/>
              <w:lang w:val="es-ES" w:eastAsia="es-ES"/>
            </w:rPr>
            <w:t>14</w:t>
          </w:r>
          <w:r w:rsidRPr="00C25097">
            <w:rPr>
              <w:rFonts w:eastAsia="Times New Roman" w:cs="Arial"/>
              <w:sz w:val="20"/>
              <w:szCs w:val="20"/>
              <w:lang w:val="es-ES" w:eastAsia="es-ES"/>
            </w:rPr>
            <w:fldChar w:fldCharType="end"/>
          </w:r>
        </w:p>
      </w:tc>
    </w:tr>
    <w:tr w:rsidR="00255364" w:rsidRPr="00C25097" w14:paraId="212F979D" w14:textId="77777777" w:rsidTr="00255364">
      <w:trPr>
        <w:trHeight w:val="440"/>
      </w:trPr>
      <w:tc>
        <w:tcPr>
          <w:tcW w:w="1412" w:type="pct"/>
          <w:vMerge/>
          <w:tcBorders>
            <w:bottom w:val="single" w:sz="4" w:space="0" w:color="auto"/>
          </w:tcBorders>
        </w:tcPr>
        <w:p w14:paraId="5B16DA96" w14:textId="77777777" w:rsidR="00255364" w:rsidRPr="00C25097" w:rsidRDefault="00255364" w:rsidP="00255364">
          <w:pPr>
            <w:jc w:val="center"/>
            <w:rPr>
              <w:rFonts w:cs="Arial"/>
              <w:lang w:val="es-ES"/>
            </w:rPr>
          </w:pPr>
        </w:p>
      </w:tc>
      <w:tc>
        <w:tcPr>
          <w:tcW w:w="2206" w:type="pct"/>
          <w:tcBorders>
            <w:bottom w:val="single" w:sz="4" w:space="0" w:color="auto"/>
          </w:tcBorders>
          <w:vAlign w:val="center"/>
        </w:tcPr>
        <w:p w14:paraId="16CCA581" w14:textId="1A5A2E2E" w:rsidR="00255364" w:rsidRPr="00C25097" w:rsidRDefault="00255364" w:rsidP="00255364">
          <w:pPr>
            <w:tabs>
              <w:tab w:val="center" w:pos="4252"/>
              <w:tab w:val="right" w:pos="8504"/>
            </w:tabs>
            <w:spacing w:after="0" w:line="240" w:lineRule="auto"/>
            <w:rPr>
              <w:rFonts w:cs="Arial"/>
              <w:b/>
              <w:sz w:val="10"/>
              <w:lang w:val="es-ES"/>
            </w:rPr>
          </w:pPr>
          <w:r>
            <w:rPr>
              <w:rFonts w:cs="Arial"/>
              <w:b/>
              <w:sz w:val="12"/>
              <w:lang w:val="es-ES"/>
            </w:rPr>
            <w:t xml:space="preserve">     </w:t>
          </w:r>
          <w:r w:rsidRPr="00C25097">
            <w:rPr>
              <w:rFonts w:cs="Arial"/>
              <w:b/>
              <w:sz w:val="12"/>
              <w:lang w:val="es-ES"/>
            </w:rPr>
            <w:t xml:space="preserve">PUBLICADO    </w:t>
          </w:r>
          <w:r>
            <w:rPr>
              <w:rFonts w:cs="Arial"/>
              <w:b/>
              <w:sz w:val="12"/>
              <w:lang w:val="es-ES"/>
            </w:rPr>
            <w:t xml:space="preserve">    </w:t>
          </w:r>
          <w:r w:rsidRPr="00C25097">
            <w:rPr>
              <w:rFonts w:cs="Arial"/>
              <w:b/>
              <w:sz w:val="12"/>
              <w:lang w:val="es-ES"/>
            </w:rPr>
            <w:t>EN ANÁLISIS           BORRADOR        OBSOLETO</w:t>
          </w:r>
        </w:p>
        <w:p w14:paraId="43F606C0" w14:textId="77777777" w:rsidR="00255364" w:rsidRPr="00C25097" w:rsidRDefault="00255364" w:rsidP="00255364">
          <w:pPr>
            <w:tabs>
              <w:tab w:val="center" w:pos="4252"/>
              <w:tab w:val="right" w:pos="8504"/>
            </w:tabs>
            <w:spacing w:after="0" w:line="240" w:lineRule="auto"/>
            <w:rPr>
              <w:rFonts w:cs="Arial"/>
              <w:b/>
              <w:lang w:val="es-ES"/>
            </w:rPr>
          </w:pPr>
          <w:r>
            <w:rPr>
              <w:rFonts w:cs="Arial"/>
              <w:noProof/>
              <w:lang w:eastAsia="es-EC"/>
            </w:rPr>
            <mc:AlternateContent>
              <mc:Choice Requires="wps">
                <w:drawing>
                  <wp:anchor distT="0" distB="0" distL="114300" distR="114300" simplePos="0" relativeHeight="251662336" behindDoc="0" locked="0" layoutInCell="1" allowOverlap="1" wp14:anchorId="1AD276CE" wp14:editId="17246D64">
                    <wp:simplePos x="0" y="0"/>
                    <wp:positionH relativeFrom="column">
                      <wp:posOffset>855345</wp:posOffset>
                    </wp:positionH>
                    <wp:positionV relativeFrom="paragraph">
                      <wp:posOffset>35560</wp:posOffset>
                    </wp:positionV>
                    <wp:extent cx="161925" cy="117475"/>
                    <wp:effectExtent l="0" t="0" r="28575" b="1587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F01F9" id="Rectángulo 9" o:spid="_x0000_s1026" style="position:absolute;margin-left:67.35pt;margin-top:2.8pt;width:12.75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" filled="f"/>
                </w:pict>
              </mc:Fallback>
            </mc:AlternateContent>
          </w:r>
          <w:r>
            <w:rPr>
              <w:rFonts w:cs="Arial"/>
              <w:noProof/>
              <w:lang w:eastAsia="es-EC"/>
            </w:rPr>
            <mc:AlternateContent>
              <mc:Choice Requires="wps">
                <w:drawing>
                  <wp:anchor distT="0" distB="0" distL="114300" distR="114300" simplePos="0" relativeHeight="251659264" behindDoc="0" locked="0" layoutInCell="1" allowOverlap="1" wp14:anchorId="6B8563C7" wp14:editId="7751A9F3">
                    <wp:simplePos x="0" y="0"/>
                    <wp:positionH relativeFrom="column">
                      <wp:posOffset>305435</wp:posOffset>
                    </wp:positionH>
                    <wp:positionV relativeFrom="paragraph">
                      <wp:posOffset>40005</wp:posOffset>
                    </wp:positionV>
                    <wp:extent cx="161925" cy="117475"/>
                    <wp:effectExtent l="0" t="0" r="28575" b="1587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99053" id="Rectángulo 7" o:spid="_x0000_s1026" style="position:absolute;margin-left:24.05pt;margin-top:3.15pt;width:12.75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" fillcolor="#c00000"/>
                </w:pict>
              </mc:Fallback>
            </mc:AlternateContent>
          </w:r>
          <w:r>
            <w:rPr>
              <w:rFonts w:cs="Arial"/>
              <w:noProof/>
              <w:lang w:eastAsia="es-EC"/>
            </w:rPr>
            <mc:AlternateContent>
              <mc:Choice Requires="wps">
                <w:drawing>
                  <wp:anchor distT="0" distB="0" distL="114300" distR="114300" simplePos="0" relativeHeight="251661312" behindDoc="0" locked="0" layoutInCell="1" allowOverlap="1" wp14:anchorId="12F1B568" wp14:editId="5DC9206F">
                    <wp:simplePos x="0" y="0"/>
                    <wp:positionH relativeFrom="column">
                      <wp:posOffset>2146935</wp:posOffset>
                    </wp:positionH>
                    <wp:positionV relativeFrom="paragraph">
                      <wp:posOffset>31115</wp:posOffset>
                    </wp:positionV>
                    <wp:extent cx="161925" cy="117475"/>
                    <wp:effectExtent l="0" t="0" r="28575" b="1587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56DF4" id="Rectángulo 10" o:spid="_x0000_s1026" style="position:absolute;margin-left:169.05pt;margin-top:2.45pt;width:12.75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"/>
                </w:pict>
              </mc:Fallback>
            </mc:AlternateContent>
          </w:r>
          <w:r>
            <w:rPr>
              <w:rFonts w:cs="Arial"/>
              <w:noProof/>
              <w:lang w:eastAsia="es-EC"/>
            </w:rPr>
            <mc:AlternateContent>
              <mc:Choice Requires="wps">
                <w:drawing>
                  <wp:anchor distT="0" distB="0" distL="114300" distR="114300" simplePos="0" relativeHeight="251660288" behindDoc="0" locked="0" layoutInCell="1" allowOverlap="1" wp14:anchorId="07EE315F" wp14:editId="57E8C454">
                    <wp:simplePos x="0" y="0"/>
                    <wp:positionH relativeFrom="column">
                      <wp:posOffset>1560195</wp:posOffset>
                    </wp:positionH>
                    <wp:positionV relativeFrom="paragraph">
                      <wp:posOffset>31115</wp:posOffset>
                    </wp:positionV>
                    <wp:extent cx="161925" cy="117475"/>
                    <wp:effectExtent l="0" t="0" r="28575" b="1587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10942" id="Rectángulo 8" o:spid="_x0000_s1026" style="position:absolute;margin-left:122.85pt;margin-top:2.45pt;width:12.75pt;height: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"/>
                </w:pict>
              </mc:Fallback>
            </mc:AlternateContent>
          </w:r>
        </w:p>
      </w:tc>
      <w:tc>
        <w:tcPr>
          <w:tcW w:w="1382" w:type="pct"/>
          <w:vMerge/>
          <w:vAlign w:val="center"/>
        </w:tcPr>
        <w:p w14:paraId="506DD921" w14:textId="77777777" w:rsidR="00255364" w:rsidRPr="00C25097" w:rsidRDefault="00255364" w:rsidP="00255364">
          <w:pPr>
            <w:keepNext/>
            <w:numPr>
              <w:ilvl w:val="5"/>
              <w:numId w:val="0"/>
            </w:numPr>
            <w:spacing w:after="0" w:line="240" w:lineRule="auto"/>
            <w:ind w:left="1152" w:hanging="1152"/>
            <w:jc w:val="center"/>
            <w:outlineLvl w:val="5"/>
            <w:rPr>
              <w:rFonts w:eastAsia="Times New Roman" w:cs="Arial"/>
              <w:b/>
              <w:sz w:val="20"/>
              <w:szCs w:val="20"/>
              <w:lang w:val="es-ES" w:eastAsia="es-ES"/>
            </w:rPr>
          </w:pPr>
        </w:p>
      </w:tc>
    </w:tr>
  </w:tbl>
  <w:p w14:paraId="509B4353" w14:textId="77777777" w:rsidR="00453E5C" w:rsidRDefault="00453E5C" w:rsidP="00255364">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FA17B92"/>
    <w:multiLevelType w:val="multilevel"/>
    <w:tmpl w:val="D94AA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11610"/>
    <w:multiLevelType w:val="hybridMultilevel"/>
    <w:tmpl w:val="3A2626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356806636">
    <w:abstractNumId w:val="8"/>
  </w:num>
  <w:num w:numId="2" w16cid:durableId="815530994">
    <w:abstractNumId w:val="6"/>
  </w:num>
  <w:num w:numId="3" w16cid:durableId="442765915">
    <w:abstractNumId w:val="5"/>
  </w:num>
  <w:num w:numId="4" w16cid:durableId="97869153">
    <w:abstractNumId w:val="4"/>
  </w:num>
  <w:num w:numId="5" w16cid:durableId="1376154578">
    <w:abstractNumId w:val="7"/>
  </w:num>
  <w:num w:numId="6" w16cid:durableId="942494657">
    <w:abstractNumId w:val="3"/>
  </w:num>
  <w:num w:numId="7" w16cid:durableId="1394935800">
    <w:abstractNumId w:val="2"/>
  </w:num>
  <w:num w:numId="8" w16cid:durableId="1307855111">
    <w:abstractNumId w:val="1"/>
  </w:num>
  <w:num w:numId="9" w16cid:durableId="600113192">
    <w:abstractNumId w:val="0"/>
  </w:num>
  <w:num w:numId="10" w16cid:durableId="1970355473">
    <w:abstractNumId w:val="9"/>
  </w:num>
  <w:num w:numId="11" w16cid:durableId="13214946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F1"/>
    <w:rsid w:val="00034616"/>
    <w:rsid w:val="0006063C"/>
    <w:rsid w:val="00124161"/>
    <w:rsid w:val="0015074B"/>
    <w:rsid w:val="0018770C"/>
    <w:rsid w:val="001C36E3"/>
    <w:rsid w:val="00255364"/>
    <w:rsid w:val="0029639D"/>
    <w:rsid w:val="00326F90"/>
    <w:rsid w:val="00402F01"/>
    <w:rsid w:val="00427898"/>
    <w:rsid w:val="00453E5C"/>
    <w:rsid w:val="00673819"/>
    <w:rsid w:val="00716379"/>
    <w:rsid w:val="009150AB"/>
    <w:rsid w:val="009C2EF3"/>
    <w:rsid w:val="00AA1D8D"/>
    <w:rsid w:val="00AB4C93"/>
    <w:rsid w:val="00B47730"/>
    <w:rsid w:val="00B537E7"/>
    <w:rsid w:val="00CB0664"/>
    <w:rsid w:val="00CC3460"/>
    <w:rsid w:val="00D635E2"/>
    <w:rsid w:val="00DE615C"/>
    <w:rsid w:val="00E25D99"/>
    <w:rsid w:val="00F852C5"/>
    <w:rsid w:val="00FC3C46"/>
    <w:rsid w:val="00FC693F"/>
    <w:rsid w:val="00FE4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DC51D"/>
  <w14:defaultImageDpi w14:val="300"/>
  <w15:docId w15:val="{1918DD65-1689-4973-9A92-F26E5E7E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3294</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Diego Espinoza</cp:lastModifiedBy>
  <cp:revision>3</cp:revision>
  <cp:lastPrinted>2026-10-16T16:38:00Z</cp:lastPrinted>
  <dcterms:created xsi:type="dcterms:W3CDTF">2026-10-19T19:22:00Z</dcterms:created>
  <dcterms:modified xsi:type="dcterms:W3CDTF">2026-10-19T19:24:00Z</dcterms:modified>
  <cp:category/>
</cp:coreProperties>
</file>