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0343" w14:textId="77777777" w:rsidR="00390ED3" w:rsidRPr="00390ED3" w:rsidRDefault="00390ED3" w:rsidP="00390ED3">
      <w:pPr>
        <w:spacing w:after="0" w:line="240" w:lineRule="auto"/>
        <w:ind w:left="17" w:right="45"/>
        <w:jc w:val="center"/>
        <w:rPr>
          <w:rFonts w:ascii="Arial" w:eastAsia="Times New Roman" w:hAnsi="Arial" w:cs="Arial"/>
          <w:b/>
          <w:lang w:eastAsia="es-EC"/>
        </w:rPr>
      </w:pPr>
      <w:r w:rsidRPr="00390ED3">
        <w:rPr>
          <w:rFonts w:ascii="Arial" w:eastAsia="Times New Roman" w:hAnsi="Arial" w:cs="Arial"/>
          <w:b/>
          <w:lang w:eastAsia="es-EC"/>
        </w:rPr>
        <w:t>Nro.RE-INDOT-001-2016</w:t>
      </w:r>
    </w:p>
    <w:p w14:paraId="010803CD" w14:textId="77777777" w:rsidR="00390ED3" w:rsidRPr="00390ED3" w:rsidRDefault="00390ED3" w:rsidP="00390ED3">
      <w:pPr>
        <w:spacing w:after="0" w:line="240" w:lineRule="auto"/>
        <w:ind w:left="17" w:right="45"/>
        <w:rPr>
          <w:rFonts w:ascii="Arial" w:eastAsia="Times New Roman" w:hAnsi="Arial" w:cs="Arial"/>
          <w:b/>
          <w:lang w:eastAsia="es-EC"/>
        </w:rPr>
      </w:pPr>
    </w:p>
    <w:p w14:paraId="2B867683" w14:textId="77777777" w:rsidR="00390ED3" w:rsidRPr="00390ED3" w:rsidRDefault="00390ED3" w:rsidP="007A7658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lang w:eastAsia="es-EC"/>
        </w:rPr>
      </w:pPr>
      <w:r w:rsidRPr="00390ED3">
        <w:rPr>
          <w:rFonts w:ascii="Arial" w:eastAsia="Times New Roman" w:hAnsi="Arial" w:cs="Arial"/>
          <w:b/>
          <w:lang w:eastAsia="es-EC"/>
        </w:rPr>
        <w:t xml:space="preserve">CONTRATACIÓN DE LOS SERVICIOS PARA LA PROVISIÓN DE PASAJES AÉREOS </w:t>
      </w:r>
      <w:proofErr w:type="gramStart"/>
      <w:r w:rsidRPr="00390ED3">
        <w:rPr>
          <w:rFonts w:ascii="Arial" w:eastAsia="Times New Roman" w:hAnsi="Arial" w:cs="Arial"/>
          <w:b/>
          <w:lang w:eastAsia="es-EC"/>
        </w:rPr>
        <w:t>NACIONALES  Y</w:t>
      </w:r>
      <w:proofErr w:type="gramEnd"/>
      <w:r w:rsidRPr="00390ED3">
        <w:rPr>
          <w:rFonts w:ascii="Arial" w:eastAsia="Times New Roman" w:hAnsi="Arial" w:cs="Arial"/>
          <w:b/>
          <w:lang w:eastAsia="es-EC"/>
        </w:rPr>
        <w:t xml:space="preserve"> ASISTENCIA  AÉREA NACIONAL, PARA LOS SERVIDORES DEL INSTITUTO NACIONAL DE DONACIÓN </w:t>
      </w:r>
      <w:r w:rsidR="007A7658">
        <w:rPr>
          <w:rFonts w:ascii="Arial" w:eastAsia="Times New Roman" w:hAnsi="Arial" w:cs="Arial"/>
          <w:b/>
          <w:lang w:eastAsia="es-EC"/>
        </w:rPr>
        <w:t xml:space="preserve"> </w:t>
      </w:r>
      <w:r w:rsidRPr="00390ED3">
        <w:rPr>
          <w:rFonts w:ascii="Arial" w:eastAsia="Times New Roman" w:hAnsi="Arial" w:cs="Arial"/>
          <w:b/>
          <w:lang w:eastAsia="es-EC"/>
        </w:rPr>
        <w:t>Y TRASPLANTE DE ÓRGANOS, TEJIDOS Y CÉLULAS</w:t>
      </w:r>
      <w:r w:rsidR="007A7658">
        <w:rPr>
          <w:rFonts w:ascii="Arial" w:eastAsia="Times New Roman" w:hAnsi="Arial" w:cs="Arial"/>
          <w:b/>
          <w:lang w:eastAsia="es-EC"/>
        </w:rPr>
        <w:t>-INDOT</w:t>
      </w:r>
      <w:r w:rsidRPr="00390ED3">
        <w:rPr>
          <w:rFonts w:ascii="Arial" w:eastAsia="Times New Roman" w:hAnsi="Arial" w:cs="Arial"/>
          <w:b/>
          <w:lang w:eastAsia="es-EC"/>
        </w:rPr>
        <w:t xml:space="preserve"> CON LA  EMPRESA PÚBLICA  TAME LÍNEA AÉREA DEL ECUADOR “TAME EP”</w:t>
      </w:r>
      <w:r w:rsidR="007A7658">
        <w:rPr>
          <w:rFonts w:ascii="Arial" w:eastAsia="Times New Roman" w:hAnsi="Arial" w:cs="Arial"/>
          <w:b/>
          <w:lang w:eastAsia="es-EC"/>
        </w:rPr>
        <w:t>.</w:t>
      </w:r>
    </w:p>
    <w:p w14:paraId="607D4B6B" w14:textId="77777777" w:rsidR="00390ED3" w:rsidRPr="00390ED3" w:rsidRDefault="00390ED3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lang w:eastAsia="es-EC"/>
        </w:rPr>
      </w:pPr>
    </w:p>
    <w:p w14:paraId="41C3265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lang w:eastAsia="es-EC"/>
        </w:rPr>
        <w:t xml:space="preserve">Comparecen a la celebración del presente contrato, por una </w:t>
      </w:r>
      <w:proofErr w:type="gramStart"/>
      <w:r w:rsidRPr="006422A9">
        <w:rPr>
          <w:rFonts w:ascii="Arial" w:eastAsia="Times New Roman" w:hAnsi="Arial" w:cs="Arial"/>
          <w:lang w:eastAsia="es-EC"/>
        </w:rPr>
        <w:t>parte</w:t>
      </w:r>
      <w:proofErr w:type="gramEnd"/>
      <w:r w:rsidRPr="006422A9">
        <w:rPr>
          <w:rFonts w:ascii="Arial" w:eastAsia="Times New Roman" w:hAnsi="Arial" w:cs="Arial"/>
          <w:lang w:eastAsia="es-EC"/>
        </w:rPr>
        <w:t xml:space="preserve"> </w:t>
      </w:r>
      <w:r w:rsidR="00A50106">
        <w:rPr>
          <w:rFonts w:ascii="Arial" w:eastAsia="Times New Roman" w:hAnsi="Arial" w:cs="Arial"/>
          <w:lang w:eastAsia="es-EC"/>
        </w:rPr>
        <w:t>el Instituto Nacional de Donación y Trasplante de Órganos, Tejidos y Células en adelante INDOT</w:t>
      </w:r>
      <w:r w:rsidRPr="006422A9">
        <w:rPr>
          <w:rFonts w:ascii="Arial" w:eastAsia="Times New Roman" w:hAnsi="Arial" w:cs="Arial"/>
          <w:lang w:eastAsia="es-EC"/>
        </w:rPr>
        <w:t>, representad</w:t>
      </w:r>
      <w:r w:rsidR="00A50106">
        <w:rPr>
          <w:rFonts w:ascii="Arial" w:eastAsia="Times New Roman" w:hAnsi="Arial" w:cs="Arial"/>
          <w:lang w:eastAsia="es-EC"/>
        </w:rPr>
        <w:t>o</w:t>
      </w:r>
      <w:r w:rsidRPr="006422A9">
        <w:rPr>
          <w:rFonts w:ascii="Arial" w:eastAsia="Times New Roman" w:hAnsi="Arial" w:cs="Arial"/>
          <w:lang w:eastAsia="es-EC"/>
        </w:rPr>
        <w:t xml:space="preserve"> por </w:t>
      </w:r>
      <w:r w:rsidR="00A50106">
        <w:rPr>
          <w:rFonts w:ascii="Arial" w:eastAsia="Times New Roman" w:hAnsi="Arial" w:cs="Arial"/>
          <w:lang w:eastAsia="es-EC"/>
        </w:rPr>
        <w:t xml:space="preserve">el </w:t>
      </w:r>
      <w:proofErr w:type="spellStart"/>
      <w:r w:rsidR="00A50106">
        <w:rPr>
          <w:rFonts w:ascii="Arial" w:eastAsia="Times New Roman" w:hAnsi="Arial" w:cs="Arial"/>
          <w:lang w:eastAsia="es-EC"/>
        </w:rPr>
        <w:t>Mgs</w:t>
      </w:r>
      <w:proofErr w:type="spellEnd"/>
      <w:r w:rsidR="00A50106">
        <w:rPr>
          <w:rFonts w:ascii="Arial" w:eastAsia="Times New Roman" w:hAnsi="Arial" w:cs="Arial"/>
          <w:lang w:eastAsia="es-EC"/>
        </w:rPr>
        <w:t>. Rubén Darío Chiriboga Zambrano</w:t>
      </w:r>
      <w:r w:rsidRPr="006422A9">
        <w:rPr>
          <w:rFonts w:ascii="Arial" w:eastAsia="Times New Roman" w:hAnsi="Arial" w:cs="Arial"/>
          <w:lang w:eastAsia="es-EC"/>
        </w:rPr>
        <w:t xml:space="preserve">, en calidad de </w:t>
      </w:r>
      <w:proofErr w:type="gramStart"/>
      <w:r w:rsidR="00A50106">
        <w:rPr>
          <w:rFonts w:ascii="Arial" w:eastAsia="Times New Roman" w:hAnsi="Arial" w:cs="Arial"/>
          <w:lang w:eastAsia="es-EC"/>
        </w:rPr>
        <w:t>Director Ejecutivo</w:t>
      </w:r>
      <w:proofErr w:type="gramEnd"/>
      <w:r w:rsidR="00A50106">
        <w:rPr>
          <w:rFonts w:ascii="Arial" w:eastAsia="Times New Roman" w:hAnsi="Arial" w:cs="Arial"/>
          <w:lang w:eastAsia="es-EC"/>
        </w:rPr>
        <w:t xml:space="preserve"> del Instituto Nacional de Donación y Trasplante de </w:t>
      </w:r>
      <w:r w:rsidR="00FA7E1A">
        <w:rPr>
          <w:rFonts w:ascii="Arial" w:eastAsia="Times New Roman" w:hAnsi="Arial" w:cs="Arial"/>
          <w:lang w:eastAsia="es-EC"/>
        </w:rPr>
        <w:t>Órganos</w:t>
      </w:r>
      <w:r w:rsidR="00A50106">
        <w:rPr>
          <w:rFonts w:ascii="Arial" w:eastAsia="Times New Roman" w:hAnsi="Arial" w:cs="Arial"/>
          <w:lang w:eastAsia="es-EC"/>
        </w:rPr>
        <w:t>, Tejidos y Células</w:t>
      </w:r>
      <w:r w:rsidRPr="006422A9">
        <w:rPr>
          <w:rFonts w:ascii="Arial" w:eastAsia="Times New Roman" w:hAnsi="Arial" w:cs="Arial"/>
          <w:lang w:eastAsia="es-EC"/>
        </w:rPr>
        <w:t>, a quien en adelante se le denominará CONTRATANTE; y, por otra</w:t>
      </w:r>
      <w:r w:rsidR="00390ED3">
        <w:rPr>
          <w:rFonts w:ascii="Arial" w:eastAsia="Times New Roman" w:hAnsi="Arial" w:cs="Arial"/>
          <w:lang w:eastAsia="es-EC"/>
        </w:rPr>
        <w:t xml:space="preserve"> la señora</w:t>
      </w:r>
      <w:r w:rsidR="00B23195">
        <w:rPr>
          <w:rFonts w:ascii="Arial" w:eastAsia="Times New Roman" w:hAnsi="Arial" w:cs="Arial"/>
          <w:lang w:eastAsia="es-EC"/>
        </w:rPr>
        <w:t xml:space="preserve"> María José </w:t>
      </w:r>
      <w:proofErr w:type="spellStart"/>
      <w:r w:rsidR="00B23195">
        <w:rPr>
          <w:rFonts w:ascii="Arial" w:eastAsia="Times New Roman" w:hAnsi="Arial" w:cs="Arial"/>
          <w:lang w:eastAsia="es-EC"/>
        </w:rPr>
        <w:t>Nuñez</w:t>
      </w:r>
      <w:proofErr w:type="spellEnd"/>
      <w:r w:rsidR="00B23195">
        <w:rPr>
          <w:rFonts w:ascii="Arial" w:eastAsia="Times New Roman" w:hAnsi="Arial" w:cs="Arial"/>
          <w:lang w:eastAsia="es-EC"/>
        </w:rPr>
        <w:t xml:space="preserve"> Burgos, en su calidad de Gerente de División Comercial y como tal delegada</w:t>
      </w:r>
      <w:r w:rsidR="00240AD3">
        <w:rPr>
          <w:rFonts w:ascii="Arial" w:eastAsia="Times New Roman" w:hAnsi="Arial" w:cs="Arial"/>
          <w:lang w:eastAsia="es-EC"/>
        </w:rPr>
        <w:t xml:space="preserve"> por el Econ. Raúl Armando Fierro N</w:t>
      </w:r>
      <w:r w:rsidR="00E95235">
        <w:rPr>
          <w:rFonts w:ascii="Arial" w:eastAsia="Times New Roman" w:hAnsi="Arial" w:cs="Arial"/>
          <w:lang w:eastAsia="es-EC"/>
        </w:rPr>
        <w:t>evárez</w:t>
      </w:r>
      <w:r w:rsidR="00DE7543">
        <w:rPr>
          <w:rFonts w:ascii="Arial" w:eastAsia="Times New Roman" w:hAnsi="Arial" w:cs="Arial"/>
          <w:lang w:eastAsia="es-EC"/>
        </w:rPr>
        <w:t xml:space="preserve">, Gerente General Subrogante de la </w:t>
      </w:r>
      <w:r w:rsidR="005C5AE3">
        <w:rPr>
          <w:rFonts w:ascii="Arial" w:eastAsia="Times New Roman" w:hAnsi="Arial" w:cs="Arial"/>
          <w:lang w:eastAsia="es-EC"/>
        </w:rPr>
        <w:t xml:space="preserve">EMPRESA </w:t>
      </w:r>
      <w:r w:rsidR="002414A4">
        <w:rPr>
          <w:rFonts w:ascii="Arial" w:eastAsia="Times New Roman" w:hAnsi="Arial" w:cs="Arial"/>
          <w:lang w:eastAsia="es-EC"/>
        </w:rPr>
        <w:t>PÚBLICA</w:t>
      </w:r>
      <w:r w:rsidR="005C5AE3">
        <w:rPr>
          <w:rFonts w:ascii="Arial" w:eastAsia="Times New Roman" w:hAnsi="Arial" w:cs="Arial"/>
          <w:lang w:eastAsia="es-EC"/>
        </w:rPr>
        <w:t xml:space="preserve"> TAME </w:t>
      </w:r>
      <w:r w:rsidR="00DE7543">
        <w:rPr>
          <w:rFonts w:ascii="Arial" w:eastAsia="Times New Roman" w:hAnsi="Arial" w:cs="Arial"/>
          <w:lang w:eastAsia="es-EC"/>
        </w:rPr>
        <w:t>LINEA AEREA DEL ECUADOR TAME EP, mediante Resolución No. TAMEEP-GL-2015-00162, de fecha 15 de mayo de 2015</w:t>
      </w:r>
      <w:r w:rsidRPr="006422A9">
        <w:rPr>
          <w:rFonts w:ascii="Arial" w:eastAsia="Times New Roman" w:hAnsi="Arial" w:cs="Arial"/>
          <w:lang w:eastAsia="es-EC"/>
        </w:rPr>
        <w:t>, a quien en adelante se le denominará CONTRATISTA. Las partes se obligan en virtud del presente contrato, al tenor de las siguientes cláusulas:</w:t>
      </w:r>
    </w:p>
    <w:p w14:paraId="76A1DCD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3AA342F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Primera.-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ANTECEDENTES</w:t>
      </w:r>
    </w:p>
    <w:p w14:paraId="244D8DA6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E3FD373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hAnsi="Arial" w:cs="Arial"/>
          <w:spacing w:val="-2"/>
        </w:rPr>
      </w:pP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1.1</w:t>
      </w: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ab/>
      </w:r>
      <w:r w:rsidRPr="006422A9">
        <w:rPr>
          <w:rFonts w:ascii="Arial" w:eastAsia="Times New Roman" w:hAnsi="Arial" w:cs="Arial"/>
          <w:color w:val="000000"/>
          <w:lang w:eastAsia="es-EC"/>
        </w:rPr>
        <w:t>De conformidad con los artículos 22 de la Ley Orgánica del Sistema Nacional de Contratación Pública</w:t>
      </w:r>
      <w:r w:rsidR="007A7658">
        <w:rPr>
          <w:rFonts w:ascii="Arial" w:eastAsia="Times New Roman" w:hAnsi="Arial" w:cs="Arial"/>
          <w:color w:val="000000"/>
          <w:lang w:eastAsia="es-EC"/>
        </w:rPr>
        <w:t>-</w:t>
      </w:r>
      <w:r w:rsidRPr="006422A9">
        <w:rPr>
          <w:rFonts w:ascii="Arial" w:eastAsia="Times New Roman" w:hAnsi="Arial" w:cs="Arial"/>
          <w:color w:val="000000"/>
          <w:lang w:eastAsia="es-EC"/>
        </w:rPr>
        <w:t>LOSNCP</w:t>
      </w:r>
      <w:r w:rsidR="007A7658">
        <w:rPr>
          <w:rFonts w:ascii="Arial" w:eastAsia="Times New Roman" w:hAnsi="Arial" w:cs="Arial"/>
          <w:color w:val="000000"/>
          <w:lang w:eastAsia="es-EC"/>
        </w:rPr>
        <w:t xml:space="preserve">; </w:t>
      </w:r>
      <w:r w:rsidRPr="006422A9">
        <w:rPr>
          <w:rFonts w:ascii="Arial" w:eastAsia="Times New Roman" w:hAnsi="Arial" w:cs="Arial"/>
          <w:color w:val="000000"/>
          <w:lang w:eastAsia="es-EC"/>
        </w:rPr>
        <w:t>y</w:t>
      </w:r>
      <w:r w:rsidR="007A7658">
        <w:rPr>
          <w:rFonts w:ascii="Arial" w:eastAsia="Times New Roman" w:hAnsi="Arial" w:cs="Arial"/>
          <w:color w:val="000000"/>
          <w:lang w:eastAsia="es-EC"/>
        </w:rPr>
        <w:t>,</w:t>
      </w:r>
      <w:r w:rsidRPr="006422A9">
        <w:rPr>
          <w:rFonts w:ascii="Arial" w:eastAsia="Times New Roman" w:hAnsi="Arial" w:cs="Arial"/>
          <w:color w:val="000000"/>
          <w:lang w:eastAsia="es-EC"/>
        </w:rPr>
        <w:t xml:space="preserve"> 25 y 26 de su Reglamento General -RGLOSNCP-, el Plan Anual de Contrataciones de la CONTRATANTE, contempla </w:t>
      </w:r>
      <w:r w:rsidRPr="006422A9">
        <w:rPr>
          <w:rFonts w:ascii="Arial" w:hAnsi="Arial" w:cs="Arial"/>
          <w:spacing w:val="-2"/>
        </w:rPr>
        <w:t xml:space="preserve">la contratación de </w:t>
      </w:r>
      <w:r w:rsidR="00FA0615">
        <w:rPr>
          <w:rFonts w:ascii="Arial" w:hAnsi="Arial" w:cs="Arial"/>
          <w:spacing w:val="-2"/>
        </w:rPr>
        <w:t>los servicios para la provisión de pasajes aéreos y asistencia aérea</w:t>
      </w:r>
      <w:r w:rsidR="0079314D">
        <w:rPr>
          <w:rFonts w:ascii="Arial" w:hAnsi="Arial" w:cs="Arial"/>
          <w:spacing w:val="-2"/>
        </w:rPr>
        <w:t xml:space="preserve"> nacional</w:t>
      </w:r>
      <w:r w:rsidR="00FA0615">
        <w:rPr>
          <w:rFonts w:ascii="Arial" w:hAnsi="Arial" w:cs="Arial"/>
          <w:spacing w:val="-2"/>
        </w:rPr>
        <w:t>, para los servid</w:t>
      </w:r>
      <w:r w:rsidR="00BB7B04">
        <w:rPr>
          <w:rFonts w:ascii="Arial" w:hAnsi="Arial" w:cs="Arial"/>
          <w:spacing w:val="-2"/>
        </w:rPr>
        <w:t>o</w:t>
      </w:r>
      <w:r w:rsidR="00FA0615">
        <w:rPr>
          <w:rFonts w:ascii="Arial" w:hAnsi="Arial" w:cs="Arial"/>
          <w:spacing w:val="-2"/>
        </w:rPr>
        <w:t>res del INDOT a nivel nacional con la Empresa Pública TAME Línea Aérea del Ecuador TAME EP</w:t>
      </w:r>
      <w:r w:rsidRPr="006422A9">
        <w:rPr>
          <w:rFonts w:ascii="Arial" w:hAnsi="Arial" w:cs="Arial"/>
          <w:spacing w:val="-2"/>
        </w:rPr>
        <w:t>.</w:t>
      </w:r>
    </w:p>
    <w:p w14:paraId="019FBAD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7CECE2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hAnsi="Arial" w:cs="Arial"/>
          <w:spacing w:val="-2"/>
        </w:rPr>
      </w:pP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1.2.</w:t>
      </w: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ab/>
      </w:r>
      <w:r w:rsidRPr="006422A9">
        <w:rPr>
          <w:rFonts w:ascii="Arial" w:eastAsia="Times New Roman" w:hAnsi="Arial" w:cs="Arial"/>
          <w:color w:val="000000"/>
          <w:lang w:eastAsia="es-EC"/>
        </w:rPr>
        <w:t xml:space="preserve">Previo los informes y los estudios respectivos, la máxima autoridad de la CONTRATANTE resolvió acogerse al Régimen Especial y aprobar el pliego </w:t>
      </w:r>
      <w:r w:rsidRPr="006422A9">
        <w:rPr>
          <w:rFonts w:ascii="Arial" w:hAnsi="Arial" w:cs="Arial"/>
          <w:spacing w:val="-2"/>
        </w:rPr>
        <w:t xml:space="preserve">para la contratación entre Entidades Públicas o subsidiarias de </w:t>
      </w:r>
      <w:r w:rsidR="00ED3AA8" w:rsidRPr="006422A9">
        <w:rPr>
          <w:rFonts w:ascii="Arial" w:hAnsi="Arial" w:cs="Arial"/>
          <w:spacing w:val="-2"/>
        </w:rPr>
        <w:t xml:space="preserve">contratación de </w:t>
      </w:r>
      <w:r w:rsidR="00ED3AA8">
        <w:rPr>
          <w:rFonts w:ascii="Arial" w:hAnsi="Arial" w:cs="Arial"/>
          <w:spacing w:val="-2"/>
        </w:rPr>
        <w:t xml:space="preserve">los servicios para la provisión de pasajes aéreos y asistencia aérea, para los </w:t>
      </w:r>
      <w:r w:rsidR="00BB7B04">
        <w:rPr>
          <w:rFonts w:ascii="Arial" w:hAnsi="Arial" w:cs="Arial"/>
          <w:spacing w:val="-2"/>
        </w:rPr>
        <w:t>servidores</w:t>
      </w:r>
      <w:r w:rsidR="00ED3AA8">
        <w:rPr>
          <w:rFonts w:ascii="Arial" w:hAnsi="Arial" w:cs="Arial"/>
          <w:spacing w:val="-2"/>
        </w:rPr>
        <w:t xml:space="preserve"> del INDOT a nivel nacional con la Empresa Pública TAME Línea Aérea del Ecuador TAME EP</w:t>
      </w:r>
      <w:r w:rsidR="00ED3AA8" w:rsidRPr="006422A9">
        <w:rPr>
          <w:rFonts w:ascii="Arial" w:hAnsi="Arial" w:cs="Arial"/>
          <w:spacing w:val="-2"/>
        </w:rPr>
        <w:t xml:space="preserve">. </w:t>
      </w:r>
    </w:p>
    <w:p w14:paraId="03C85D8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38B9E149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1.3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>Se cuenta con la existencia y suficiente disponibilidad de fondos en la partida presupuestaria</w:t>
      </w:r>
      <w:r w:rsidR="00916C92">
        <w:rPr>
          <w:rFonts w:ascii="Arial" w:eastAsia="Times New Roman" w:hAnsi="Arial" w:cs="Arial"/>
          <w:lang w:eastAsia="es-EC"/>
        </w:rPr>
        <w:t xml:space="preserve"> No. 5303</w:t>
      </w:r>
      <w:r w:rsidR="00A469B0">
        <w:rPr>
          <w:rFonts w:ascii="Arial" w:eastAsia="Times New Roman" w:hAnsi="Arial" w:cs="Arial"/>
          <w:lang w:eastAsia="es-EC"/>
        </w:rPr>
        <w:t>01</w:t>
      </w:r>
      <w:r w:rsidRPr="006422A9">
        <w:rPr>
          <w:rFonts w:ascii="Arial" w:eastAsia="Times New Roman" w:hAnsi="Arial" w:cs="Arial"/>
          <w:lang w:eastAsia="es-EC"/>
        </w:rPr>
        <w:t>,</w:t>
      </w:r>
      <w:r w:rsidR="00A469B0">
        <w:rPr>
          <w:rFonts w:ascii="Arial" w:eastAsia="Times New Roman" w:hAnsi="Arial" w:cs="Arial"/>
          <w:lang w:eastAsia="es-EC"/>
        </w:rPr>
        <w:t xml:space="preserve"> correspondiente a Pasajes al </w:t>
      </w:r>
      <w:proofErr w:type="gramStart"/>
      <w:r w:rsidR="00A469B0">
        <w:rPr>
          <w:rFonts w:ascii="Arial" w:eastAsia="Times New Roman" w:hAnsi="Arial" w:cs="Arial"/>
          <w:lang w:eastAsia="es-EC"/>
        </w:rPr>
        <w:t xml:space="preserve">Interior, </w:t>
      </w:r>
      <w:r w:rsidRPr="006422A9">
        <w:rPr>
          <w:rFonts w:ascii="Arial" w:eastAsia="Times New Roman" w:hAnsi="Arial" w:cs="Arial"/>
          <w:lang w:eastAsia="es-EC"/>
        </w:rPr>
        <w:t xml:space="preserve"> conforme</w:t>
      </w:r>
      <w:proofErr w:type="gramEnd"/>
      <w:r w:rsidRPr="006422A9">
        <w:rPr>
          <w:rFonts w:ascii="Arial" w:eastAsia="Times New Roman" w:hAnsi="Arial" w:cs="Arial"/>
          <w:lang w:eastAsia="es-EC"/>
        </w:rPr>
        <w:t xml:space="preserve"> consta en la certificación conferida por</w:t>
      </w:r>
      <w:r w:rsidR="00D06C14">
        <w:rPr>
          <w:rFonts w:ascii="Arial" w:eastAsia="Times New Roman" w:hAnsi="Arial" w:cs="Arial"/>
          <w:lang w:eastAsia="es-EC"/>
        </w:rPr>
        <w:t xml:space="preserve"> la Ing. Laura </w:t>
      </w:r>
      <w:proofErr w:type="spellStart"/>
      <w:r w:rsidR="00D06C14">
        <w:rPr>
          <w:rFonts w:ascii="Arial" w:eastAsia="Times New Roman" w:hAnsi="Arial" w:cs="Arial"/>
          <w:lang w:eastAsia="es-EC"/>
        </w:rPr>
        <w:t>Taquires</w:t>
      </w:r>
      <w:proofErr w:type="spellEnd"/>
      <w:r w:rsidR="00D06C14">
        <w:rPr>
          <w:rFonts w:ascii="Arial" w:eastAsia="Times New Roman" w:hAnsi="Arial" w:cs="Arial"/>
          <w:lang w:eastAsia="es-EC"/>
        </w:rPr>
        <w:t xml:space="preserve"> </w:t>
      </w:r>
      <w:proofErr w:type="spellStart"/>
      <w:r w:rsidR="00D06C14">
        <w:rPr>
          <w:rFonts w:ascii="Arial" w:eastAsia="Times New Roman" w:hAnsi="Arial" w:cs="Arial"/>
          <w:lang w:eastAsia="es-EC"/>
        </w:rPr>
        <w:t>Banalcazar</w:t>
      </w:r>
      <w:proofErr w:type="spellEnd"/>
      <w:r w:rsidR="00D06C14">
        <w:rPr>
          <w:rFonts w:ascii="Arial" w:eastAsia="Times New Roman" w:hAnsi="Arial" w:cs="Arial"/>
          <w:lang w:eastAsia="es-EC"/>
        </w:rPr>
        <w:t>, Directora Administrativa Financiera, mediante Certificación Presupuestaria No.</w:t>
      </w:r>
      <w:r w:rsidR="002414B6">
        <w:rPr>
          <w:rFonts w:ascii="Arial" w:eastAsia="Times New Roman" w:hAnsi="Arial" w:cs="Arial"/>
          <w:lang w:eastAsia="es-EC"/>
        </w:rPr>
        <w:t xml:space="preserve"> 06</w:t>
      </w:r>
      <w:r w:rsidR="00D06C14">
        <w:rPr>
          <w:rFonts w:ascii="Arial" w:eastAsia="Times New Roman" w:hAnsi="Arial" w:cs="Arial"/>
          <w:lang w:eastAsia="es-EC"/>
        </w:rPr>
        <w:t xml:space="preserve"> de 02 de febrero de 2016. </w:t>
      </w:r>
    </w:p>
    <w:p w14:paraId="4E04790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1CA49ECC" w14:textId="77777777" w:rsidR="007A7658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Cs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1.4</w:t>
      </w:r>
      <w:r w:rsidR="007A7658">
        <w:rPr>
          <w:rFonts w:ascii="Arial" w:eastAsia="Times New Roman" w:hAnsi="Arial" w:cs="Arial"/>
          <w:b/>
          <w:bCs/>
          <w:lang w:eastAsia="es-EC"/>
        </w:rPr>
        <w:t xml:space="preserve">      </w:t>
      </w:r>
      <w:proofErr w:type="gramStart"/>
      <w:r w:rsidR="007A7658" w:rsidRPr="007A7658">
        <w:rPr>
          <w:rFonts w:ascii="Arial" w:eastAsia="Times New Roman" w:hAnsi="Arial" w:cs="Arial"/>
          <w:bCs/>
          <w:lang w:eastAsia="es-EC"/>
        </w:rPr>
        <w:t>M</w:t>
      </w:r>
      <w:r w:rsidR="007A7658">
        <w:rPr>
          <w:rFonts w:ascii="Arial" w:eastAsia="Times New Roman" w:hAnsi="Arial" w:cs="Arial"/>
          <w:bCs/>
          <w:lang w:eastAsia="es-EC"/>
        </w:rPr>
        <w:t>ediante  Resolución</w:t>
      </w:r>
      <w:proofErr w:type="gramEnd"/>
      <w:r w:rsidR="007A7658">
        <w:rPr>
          <w:rFonts w:ascii="Arial" w:eastAsia="Times New Roman" w:hAnsi="Arial" w:cs="Arial"/>
          <w:bCs/>
          <w:lang w:eastAsia="es-EC"/>
        </w:rPr>
        <w:t xml:space="preserve"> No. 13-INDOT-2016 de 05 de febrero de 2016, emitida por el </w:t>
      </w:r>
      <w:proofErr w:type="spellStart"/>
      <w:r w:rsidR="007A7658">
        <w:rPr>
          <w:rFonts w:ascii="Arial" w:eastAsia="Times New Roman" w:hAnsi="Arial" w:cs="Arial"/>
          <w:bCs/>
          <w:lang w:eastAsia="es-EC"/>
        </w:rPr>
        <w:t>Mgs</w:t>
      </w:r>
      <w:proofErr w:type="spellEnd"/>
      <w:r w:rsidR="007A7658">
        <w:rPr>
          <w:rFonts w:ascii="Arial" w:eastAsia="Times New Roman" w:hAnsi="Arial" w:cs="Arial"/>
          <w:bCs/>
          <w:lang w:eastAsia="es-EC"/>
        </w:rPr>
        <w:t xml:space="preserve">. Rubén Chiriboga Zambrano, Director Ejecutivo del INDOT, autorizo el inicio del </w:t>
      </w:r>
      <w:proofErr w:type="gramStart"/>
      <w:r w:rsidR="007A7658">
        <w:rPr>
          <w:rFonts w:ascii="Arial" w:eastAsia="Times New Roman" w:hAnsi="Arial" w:cs="Arial"/>
          <w:bCs/>
          <w:lang w:eastAsia="es-EC"/>
        </w:rPr>
        <w:t>proceso  de</w:t>
      </w:r>
      <w:proofErr w:type="gramEnd"/>
      <w:r w:rsidR="007A7658">
        <w:rPr>
          <w:rFonts w:ascii="Arial" w:eastAsia="Times New Roman" w:hAnsi="Arial" w:cs="Arial"/>
          <w:bCs/>
          <w:lang w:eastAsia="es-EC"/>
        </w:rPr>
        <w:t xml:space="preserve"> régimen especial No. RE-INDOT-001-2016, para la contratación del servicio para provisión de pasajes aéreos y </w:t>
      </w:r>
      <w:proofErr w:type="gramStart"/>
      <w:r w:rsidR="00392653">
        <w:rPr>
          <w:rFonts w:ascii="Arial" w:eastAsia="Times New Roman" w:hAnsi="Arial" w:cs="Arial"/>
          <w:bCs/>
          <w:lang w:eastAsia="es-EC"/>
        </w:rPr>
        <w:t>asistencia  aérea</w:t>
      </w:r>
      <w:proofErr w:type="gramEnd"/>
      <w:r w:rsidR="00392653">
        <w:rPr>
          <w:rFonts w:ascii="Arial" w:eastAsia="Times New Roman" w:hAnsi="Arial" w:cs="Arial"/>
          <w:bCs/>
          <w:lang w:eastAsia="es-EC"/>
        </w:rPr>
        <w:t xml:space="preserve"> nacional, para los servidores del Instituto Nacional de Donación y Trasplante de Órganos, Tejidos y Células-INDOT, consecuentemente aprobó el cronograma e inicio del proceso, invitando a la empresa pública TAME EP, para que presente su oferta técnica económica.</w:t>
      </w:r>
    </w:p>
    <w:p w14:paraId="726CBEFD" w14:textId="77777777" w:rsidR="00392653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lastRenderedPageBreak/>
        <w:tab/>
      </w:r>
    </w:p>
    <w:p w14:paraId="50E7E9AB" w14:textId="77777777" w:rsidR="00F100AF" w:rsidRPr="006422A9" w:rsidRDefault="00392653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b/>
          <w:bCs/>
          <w:lang w:eastAsia="es-EC"/>
        </w:rPr>
        <w:t xml:space="preserve">1.5    </w:t>
      </w:r>
      <w:r w:rsidR="00F100AF" w:rsidRPr="006422A9">
        <w:rPr>
          <w:rFonts w:ascii="Arial" w:eastAsia="Times New Roman" w:hAnsi="Arial" w:cs="Arial"/>
          <w:lang w:eastAsia="es-EC"/>
        </w:rPr>
        <w:t xml:space="preserve">Se realizó la respectiva invitación el </w:t>
      </w:r>
      <w:r w:rsidR="003060CF">
        <w:rPr>
          <w:rFonts w:ascii="Arial" w:eastAsia="Times New Roman" w:hAnsi="Arial" w:cs="Arial"/>
          <w:lang w:eastAsia="es-EC"/>
        </w:rPr>
        <w:t>12 de febrero de 2016</w:t>
      </w:r>
      <w:r w:rsidR="00F100AF" w:rsidRPr="006422A9">
        <w:rPr>
          <w:rFonts w:ascii="Arial" w:eastAsia="Times New Roman" w:hAnsi="Arial" w:cs="Arial"/>
          <w:lang w:eastAsia="es-EC"/>
        </w:rPr>
        <w:t>, a través del Portal Institucional.</w:t>
      </w:r>
    </w:p>
    <w:p w14:paraId="6BFC2567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333C9E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1.</w:t>
      </w:r>
      <w:r w:rsidR="00D656A7">
        <w:rPr>
          <w:rFonts w:ascii="Arial" w:eastAsia="Times New Roman" w:hAnsi="Arial" w:cs="Arial"/>
          <w:b/>
          <w:bCs/>
          <w:lang w:eastAsia="es-EC"/>
        </w:rPr>
        <w:t>6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 xml:space="preserve">Luego del proceso correspondiente, </w:t>
      </w:r>
      <w:r w:rsidR="003060CF">
        <w:rPr>
          <w:rFonts w:ascii="Arial" w:eastAsia="Times New Roman" w:hAnsi="Arial" w:cs="Arial"/>
          <w:lang w:eastAsia="es-EC"/>
        </w:rPr>
        <w:t xml:space="preserve">el </w:t>
      </w:r>
      <w:proofErr w:type="spellStart"/>
      <w:r w:rsidR="003060CF">
        <w:rPr>
          <w:rFonts w:ascii="Arial" w:eastAsia="Times New Roman" w:hAnsi="Arial" w:cs="Arial"/>
          <w:lang w:eastAsia="es-EC"/>
        </w:rPr>
        <w:t>Mgs</w:t>
      </w:r>
      <w:proofErr w:type="spellEnd"/>
      <w:r w:rsidR="00B63AB3">
        <w:rPr>
          <w:rFonts w:ascii="Arial" w:eastAsia="Times New Roman" w:hAnsi="Arial" w:cs="Arial"/>
          <w:lang w:eastAsia="es-EC"/>
        </w:rPr>
        <w:t>.</w:t>
      </w:r>
      <w:r w:rsidR="003060CF">
        <w:rPr>
          <w:rFonts w:ascii="Arial" w:eastAsia="Times New Roman" w:hAnsi="Arial" w:cs="Arial"/>
          <w:lang w:eastAsia="es-EC"/>
        </w:rPr>
        <w:t xml:space="preserve"> Rubén Chiriboga Zambrano, Director Ejecutivo del INDOT,</w:t>
      </w:r>
      <w:r w:rsidRPr="006422A9">
        <w:rPr>
          <w:rFonts w:ascii="Arial" w:eastAsia="Times New Roman" w:hAnsi="Arial" w:cs="Arial"/>
          <w:lang w:eastAsia="es-EC"/>
        </w:rPr>
        <w:t xml:space="preserve"> en su calidad de máxima autoridad de la CONTRATANTE, mediante resolución</w:t>
      </w:r>
      <w:r w:rsidR="001D1950">
        <w:rPr>
          <w:rFonts w:ascii="Arial" w:eastAsia="Times New Roman" w:hAnsi="Arial" w:cs="Arial"/>
          <w:lang w:eastAsia="es-EC"/>
        </w:rPr>
        <w:t xml:space="preserve"> No.18-INDOT-2016 de 22 de febrero de 2016</w:t>
      </w:r>
      <w:r w:rsidRPr="006422A9">
        <w:rPr>
          <w:rFonts w:ascii="Arial" w:eastAsia="Times New Roman" w:hAnsi="Arial" w:cs="Arial"/>
          <w:lang w:eastAsia="es-EC"/>
        </w:rPr>
        <w:t xml:space="preserve">, adjudicó la </w:t>
      </w:r>
      <w:r w:rsidR="001D1950">
        <w:rPr>
          <w:rFonts w:ascii="Arial" w:eastAsia="Times New Roman" w:hAnsi="Arial" w:cs="Arial"/>
          <w:lang w:eastAsia="es-EC"/>
        </w:rPr>
        <w:t>CONTRATACION</w:t>
      </w:r>
      <w:r w:rsidR="00B63AB3">
        <w:rPr>
          <w:rFonts w:ascii="Arial" w:eastAsia="Times New Roman" w:hAnsi="Arial" w:cs="Arial"/>
          <w:lang w:eastAsia="es-EC"/>
        </w:rPr>
        <w:t xml:space="preserve"> </w:t>
      </w:r>
      <w:proofErr w:type="gramStart"/>
      <w:r w:rsidR="001D1950">
        <w:rPr>
          <w:rFonts w:ascii="Arial" w:eastAsia="Times New Roman" w:hAnsi="Arial" w:cs="Arial"/>
          <w:lang w:eastAsia="es-EC"/>
        </w:rPr>
        <w:t>DE</w:t>
      </w:r>
      <w:r w:rsidR="00B63AB3">
        <w:rPr>
          <w:rFonts w:ascii="Arial" w:eastAsia="Times New Roman" w:hAnsi="Arial" w:cs="Arial"/>
          <w:lang w:eastAsia="es-EC"/>
        </w:rPr>
        <w:t>L</w:t>
      </w:r>
      <w:r w:rsidR="001D1950">
        <w:rPr>
          <w:rFonts w:ascii="Arial" w:eastAsia="Times New Roman" w:hAnsi="Arial" w:cs="Arial"/>
          <w:lang w:eastAsia="es-EC"/>
        </w:rPr>
        <w:t xml:space="preserve">  SERVICIO</w:t>
      </w:r>
      <w:proofErr w:type="gramEnd"/>
      <w:r w:rsidR="001D1950">
        <w:rPr>
          <w:rFonts w:ascii="Arial" w:eastAsia="Times New Roman" w:hAnsi="Arial" w:cs="Arial"/>
          <w:lang w:eastAsia="es-EC"/>
        </w:rPr>
        <w:t xml:space="preserve">  PARA PROVISI</w:t>
      </w:r>
      <w:r w:rsidR="00B63AB3">
        <w:rPr>
          <w:rFonts w:ascii="Arial" w:eastAsia="Times New Roman" w:hAnsi="Arial" w:cs="Arial"/>
          <w:lang w:eastAsia="es-EC"/>
        </w:rPr>
        <w:t>Ó</w:t>
      </w:r>
      <w:r w:rsidR="001D1950">
        <w:rPr>
          <w:rFonts w:ascii="Arial" w:eastAsia="Times New Roman" w:hAnsi="Arial" w:cs="Arial"/>
          <w:lang w:eastAsia="es-EC"/>
        </w:rPr>
        <w:t>N DE PASAJES AÉREOS Y ASITENCIA AÉREA NACIONAL, PARA LOS SERVI</w:t>
      </w:r>
      <w:r w:rsidR="00B63AB3">
        <w:rPr>
          <w:rFonts w:ascii="Arial" w:eastAsia="Times New Roman" w:hAnsi="Arial" w:cs="Arial"/>
          <w:lang w:eastAsia="es-EC"/>
        </w:rPr>
        <w:t>DORES</w:t>
      </w:r>
      <w:r w:rsidR="001D1950">
        <w:rPr>
          <w:rFonts w:ascii="Arial" w:eastAsia="Times New Roman" w:hAnsi="Arial" w:cs="Arial"/>
          <w:lang w:eastAsia="es-EC"/>
        </w:rPr>
        <w:t xml:space="preserve"> DEL INSTITUTO NACIONAL DE  DONACION Y TRASPLANTE DE </w:t>
      </w:r>
      <w:r w:rsidR="00B63AB3">
        <w:rPr>
          <w:rFonts w:ascii="Arial" w:eastAsia="Times New Roman" w:hAnsi="Arial" w:cs="Arial"/>
          <w:lang w:eastAsia="es-EC"/>
        </w:rPr>
        <w:t>Ó</w:t>
      </w:r>
      <w:r w:rsidR="001D1950">
        <w:rPr>
          <w:rFonts w:ascii="Arial" w:eastAsia="Times New Roman" w:hAnsi="Arial" w:cs="Arial"/>
          <w:lang w:eastAsia="es-EC"/>
        </w:rPr>
        <w:t>RGANOS, TEJIDOS Y C</w:t>
      </w:r>
      <w:r w:rsidR="00B63AB3">
        <w:rPr>
          <w:rFonts w:ascii="Arial" w:eastAsia="Times New Roman" w:hAnsi="Arial" w:cs="Arial"/>
          <w:lang w:eastAsia="es-EC"/>
        </w:rPr>
        <w:t>É</w:t>
      </w:r>
      <w:r w:rsidR="001D1950">
        <w:rPr>
          <w:rFonts w:ascii="Arial" w:eastAsia="Times New Roman" w:hAnsi="Arial" w:cs="Arial"/>
          <w:lang w:eastAsia="es-EC"/>
        </w:rPr>
        <w:t>LULAS-INDOT</w:t>
      </w:r>
      <w:r w:rsidRPr="006422A9">
        <w:rPr>
          <w:rFonts w:ascii="Arial" w:eastAsia="Times New Roman" w:hAnsi="Arial" w:cs="Arial"/>
          <w:lang w:eastAsia="es-EC"/>
        </w:rPr>
        <w:t xml:space="preserve"> a</w:t>
      </w:r>
      <w:r w:rsidR="001D1950">
        <w:rPr>
          <w:rFonts w:ascii="Arial" w:eastAsia="Times New Roman" w:hAnsi="Arial" w:cs="Arial"/>
          <w:lang w:eastAsia="es-EC"/>
        </w:rPr>
        <w:t xml:space="preserve"> la </w:t>
      </w:r>
      <w:r w:rsidR="009576D2">
        <w:rPr>
          <w:rFonts w:ascii="Arial" w:eastAsia="Times New Roman" w:hAnsi="Arial" w:cs="Arial"/>
          <w:lang w:eastAsia="es-EC"/>
        </w:rPr>
        <w:t xml:space="preserve">EMPRESA PUBLICA TAME LINEA AEREA DEL ECUADOR </w:t>
      </w:r>
      <w:r w:rsidR="00B63AB3">
        <w:rPr>
          <w:rFonts w:ascii="Arial" w:eastAsia="Times New Roman" w:hAnsi="Arial" w:cs="Arial"/>
          <w:lang w:eastAsia="es-EC"/>
        </w:rPr>
        <w:t>“</w:t>
      </w:r>
      <w:r w:rsidR="009576D2">
        <w:rPr>
          <w:rFonts w:ascii="Arial" w:eastAsia="Times New Roman" w:hAnsi="Arial" w:cs="Arial"/>
          <w:lang w:eastAsia="es-EC"/>
        </w:rPr>
        <w:t>TAME EP</w:t>
      </w:r>
      <w:r w:rsidR="00B63AB3">
        <w:rPr>
          <w:rFonts w:ascii="Arial" w:eastAsia="Times New Roman" w:hAnsi="Arial" w:cs="Arial"/>
          <w:lang w:eastAsia="es-EC"/>
        </w:rPr>
        <w:t>”</w:t>
      </w:r>
      <w:r w:rsidRPr="006422A9">
        <w:rPr>
          <w:rFonts w:ascii="Arial" w:eastAsia="Times New Roman" w:hAnsi="Arial" w:cs="Arial"/>
          <w:lang w:eastAsia="es-EC"/>
        </w:rPr>
        <w:t>.</w:t>
      </w:r>
    </w:p>
    <w:p w14:paraId="34D60C9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12AEF7D9" w14:textId="77777777" w:rsidR="00F03DDC" w:rsidRDefault="00F03DDC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  <w:bookmarkStart w:id="0" w:name="OLE_LINK4"/>
      <w:bookmarkStart w:id="1" w:name="OLE_LINK5"/>
      <w:bookmarkEnd w:id="0"/>
      <w:bookmarkEnd w:id="1"/>
    </w:p>
    <w:p w14:paraId="5D66E94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Segunda.-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DOCUMENTOS DEL CONTRATO</w:t>
      </w:r>
    </w:p>
    <w:p w14:paraId="500FC0B3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07607B8E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2.1</w:t>
      </w:r>
      <w:r w:rsidRPr="006422A9">
        <w:rPr>
          <w:rFonts w:ascii="Arial" w:eastAsia="Times New Roman" w:hAnsi="Arial" w:cs="Arial"/>
          <w:lang w:eastAsia="es-EC"/>
        </w:rPr>
        <w:tab/>
        <w:t xml:space="preserve">Forman parte integrante del contrato los siguientes documentos: </w:t>
      </w:r>
    </w:p>
    <w:p w14:paraId="1B70B8FA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E74FFBF" w14:textId="77777777" w:rsidR="00F100AF" w:rsidRPr="006422A9" w:rsidRDefault="00F100AF" w:rsidP="00F100AF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>El pliego</w:t>
      </w:r>
      <w:r w:rsidR="00917D65">
        <w:rPr>
          <w:rFonts w:ascii="Arial" w:eastAsia="Times New Roman" w:hAnsi="Arial" w:cs="Arial"/>
          <w:sz w:val="22"/>
          <w:szCs w:val="22"/>
          <w:lang w:eastAsia="es-EC"/>
        </w:rPr>
        <w:t xml:space="preserve"> de 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>Condiciones Particulares del Pliego CPP y Condiciones Generales del Pliego CGP</w:t>
      </w:r>
      <w:r w:rsidR="00917D65">
        <w:rPr>
          <w:rFonts w:ascii="Arial" w:eastAsia="Times New Roman" w:hAnsi="Arial" w:cs="Arial"/>
          <w:sz w:val="22"/>
          <w:szCs w:val="22"/>
          <w:lang w:eastAsia="es-EC"/>
        </w:rPr>
        <w:t>,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 incluyendo las especificaciones técnicas, o términos de referencia del objeto de la contratación.</w:t>
      </w:r>
    </w:p>
    <w:p w14:paraId="798433AD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FBF6643" w14:textId="77777777" w:rsidR="00F100AF" w:rsidRPr="006422A9" w:rsidRDefault="00F100AF" w:rsidP="00F100AF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>Las Condiciones Generales de los Contratos publicados y vigentes a la fecha de la invitación en la página institucional del SERCOP.</w:t>
      </w:r>
    </w:p>
    <w:p w14:paraId="4CC3004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FEE0811" w14:textId="77777777" w:rsidR="00F100AF" w:rsidRPr="006422A9" w:rsidRDefault="00F100AF" w:rsidP="00F100AF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>La oferta presentada por el CONTRATISTA, con todos sus documentos que la conforman.</w:t>
      </w:r>
    </w:p>
    <w:p w14:paraId="19B86C70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324CCB1" w14:textId="77777777" w:rsidR="00321CAA" w:rsidRDefault="00321CAA" w:rsidP="00321CAA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La </w:t>
      </w:r>
      <w:r>
        <w:rPr>
          <w:rFonts w:ascii="Arial" w:eastAsia="Times New Roman" w:hAnsi="Arial" w:cs="Arial"/>
          <w:sz w:val="22"/>
          <w:szCs w:val="22"/>
          <w:lang w:eastAsia="es-EC"/>
        </w:rPr>
        <w:t>C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>ertificaci</w:t>
      </w:r>
      <w:r>
        <w:rPr>
          <w:rFonts w:ascii="Arial" w:eastAsia="Times New Roman" w:hAnsi="Arial" w:cs="Arial"/>
          <w:sz w:val="22"/>
          <w:szCs w:val="22"/>
          <w:lang w:eastAsia="es-EC"/>
        </w:rPr>
        <w:t xml:space="preserve">ón Presupuestaria No. 6 de 02 de febrero de 2016, para certificar la partida 530301 aprobada por la Ing. </w:t>
      </w:r>
      <w:proofErr w:type="gramStart"/>
      <w:r>
        <w:rPr>
          <w:rFonts w:ascii="Arial" w:eastAsia="Times New Roman" w:hAnsi="Arial" w:cs="Arial"/>
          <w:sz w:val="22"/>
          <w:szCs w:val="22"/>
          <w:lang w:eastAsia="es-EC"/>
        </w:rPr>
        <w:t xml:space="preserve">Laura  </w:t>
      </w:r>
      <w:proofErr w:type="spellStart"/>
      <w:r>
        <w:rPr>
          <w:rFonts w:ascii="Arial" w:eastAsia="Times New Roman" w:hAnsi="Arial" w:cs="Arial"/>
          <w:sz w:val="22"/>
          <w:szCs w:val="22"/>
          <w:lang w:eastAsia="es-EC"/>
        </w:rPr>
        <w:t>Taquires</w:t>
      </w:r>
      <w:proofErr w:type="spellEnd"/>
      <w:proofErr w:type="gramEnd"/>
      <w:r>
        <w:rPr>
          <w:rFonts w:ascii="Arial" w:eastAsia="Times New Roman" w:hAnsi="Arial" w:cs="Arial"/>
          <w:sz w:val="22"/>
          <w:szCs w:val="22"/>
          <w:lang w:eastAsia="es-EC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es-EC"/>
        </w:rPr>
        <w:t>Benalcazar</w:t>
      </w:r>
      <w:proofErr w:type="spellEnd"/>
      <w:r>
        <w:rPr>
          <w:rFonts w:ascii="Arial" w:eastAsia="Times New Roman" w:hAnsi="Arial" w:cs="Arial"/>
          <w:sz w:val="22"/>
          <w:szCs w:val="22"/>
          <w:lang w:eastAsia="es-EC"/>
        </w:rPr>
        <w:t>, Directora Administrativa Financiera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>, que acredit</w:t>
      </w:r>
      <w:r>
        <w:rPr>
          <w:rFonts w:ascii="Arial" w:eastAsia="Times New Roman" w:hAnsi="Arial" w:cs="Arial"/>
          <w:sz w:val="22"/>
          <w:szCs w:val="22"/>
          <w:lang w:eastAsia="es-EC"/>
        </w:rPr>
        <w:t>a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 la existencia de la partida presupuestaria y disponibilidad de recursos, para el cumplimiento de las obligaciones derivadas del contrato.</w:t>
      </w:r>
    </w:p>
    <w:p w14:paraId="45CD917F" w14:textId="77777777" w:rsidR="00F100AF" w:rsidRPr="001B1AAE" w:rsidRDefault="00F100AF" w:rsidP="00F100AF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1B1AAE">
        <w:rPr>
          <w:rFonts w:ascii="Arial" w:eastAsia="Times New Roman" w:hAnsi="Arial" w:cs="Arial"/>
          <w:sz w:val="22"/>
          <w:szCs w:val="22"/>
          <w:lang w:eastAsia="es-EC"/>
        </w:rPr>
        <w:t>La resolución de adjudicación</w:t>
      </w:r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 xml:space="preserve"> No. 18-INDOT-2016 de 22 de febrero de 2016, </w:t>
      </w:r>
      <w:proofErr w:type="gramStart"/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>suscrita  por</w:t>
      </w:r>
      <w:proofErr w:type="gramEnd"/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 xml:space="preserve"> el </w:t>
      </w:r>
      <w:proofErr w:type="spellStart"/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>Mgs</w:t>
      </w:r>
      <w:proofErr w:type="spellEnd"/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 xml:space="preserve">. Rubén Chiriboga Zambrano, </w:t>
      </w:r>
      <w:proofErr w:type="gramStart"/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>Director Ejecutivo</w:t>
      </w:r>
      <w:proofErr w:type="gramEnd"/>
      <w:r w:rsidR="00917D65" w:rsidRPr="001B1AAE">
        <w:rPr>
          <w:rFonts w:ascii="Arial" w:eastAsia="Times New Roman" w:hAnsi="Arial" w:cs="Arial"/>
          <w:sz w:val="22"/>
          <w:szCs w:val="22"/>
          <w:lang w:eastAsia="es-EC"/>
        </w:rPr>
        <w:t xml:space="preserve"> del INDOT</w:t>
      </w:r>
      <w:r w:rsidRPr="001B1AAE">
        <w:rPr>
          <w:rFonts w:ascii="Arial" w:eastAsia="Times New Roman" w:hAnsi="Arial" w:cs="Arial"/>
          <w:sz w:val="22"/>
          <w:szCs w:val="22"/>
          <w:lang w:eastAsia="es-EC"/>
        </w:rPr>
        <w:t>.</w:t>
      </w:r>
    </w:p>
    <w:p w14:paraId="7A537DE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0117BFA" w14:textId="77777777" w:rsidR="00F100AF" w:rsidRDefault="00F100AF" w:rsidP="00F100AF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La </w:t>
      </w:r>
      <w:r w:rsidR="002414B6">
        <w:rPr>
          <w:rFonts w:ascii="Arial" w:eastAsia="Times New Roman" w:hAnsi="Arial" w:cs="Arial"/>
          <w:sz w:val="22"/>
          <w:szCs w:val="22"/>
          <w:lang w:eastAsia="es-EC"/>
        </w:rPr>
        <w:t>C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>ertificaci</w:t>
      </w:r>
      <w:r w:rsidR="002414B6">
        <w:rPr>
          <w:rFonts w:ascii="Arial" w:eastAsia="Times New Roman" w:hAnsi="Arial" w:cs="Arial"/>
          <w:sz w:val="22"/>
          <w:szCs w:val="22"/>
          <w:lang w:eastAsia="es-EC"/>
        </w:rPr>
        <w:t xml:space="preserve">ón Presupuestaria No. </w:t>
      </w:r>
      <w:proofErr w:type="gramStart"/>
      <w:r w:rsidR="002414B6">
        <w:rPr>
          <w:rFonts w:ascii="Arial" w:eastAsia="Times New Roman" w:hAnsi="Arial" w:cs="Arial"/>
          <w:sz w:val="22"/>
          <w:szCs w:val="22"/>
          <w:lang w:eastAsia="es-EC"/>
        </w:rPr>
        <w:t>6  de</w:t>
      </w:r>
      <w:proofErr w:type="gramEnd"/>
      <w:r w:rsidR="002414B6">
        <w:rPr>
          <w:rFonts w:ascii="Arial" w:eastAsia="Times New Roman" w:hAnsi="Arial" w:cs="Arial"/>
          <w:sz w:val="22"/>
          <w:szCs w:val="22"/>
          <w:lang w:eastAsia="es-EC"/>
        </w:rPr>
        <w:t xml:space="preserve"> 02 de febrero de 2016, para certificar la partida 530301 aprobada por la Ing. Laura  </w:t>
      </w:r>
      <w:proofErr w:type="spellStart"/>
      <w:r w:rsidR="002414B6">
        <w:rPr>
          <w:rFonts w:ascii="Arial" w:eastAsia="Times New Roman" w:hAnsi="Arial" w:cs="Arial"/>
          <w:sz w:val="22"/>
          <w:szCs w:val="22"/>
          <w:lang w:eastAsia="es-EC"/>
        </w:rPr>
        <w:t>Taquires</w:t>
      </w:r>
      <w:proofErr w:type="spellEnd"/>
      <w:r w:rsidR="002414B6">
        <w:rPr>
          <w:rFonts w:ascii="Arial" w:eastAsia="Times New Roman" w:hAnsi="Arial" w:cs="Arial"/>
          <w:sz w:val="22"/>
          <w:szCs w:val="22"/>
          <w:lang w:eastAsia="es-EC"/>
        </w:rPr>
        <w:t xml:space="preserve"> </w:t>
      </w:r>
      <w:proofErr w:type="spellStart"/>
      <w:r w:rsidR="002414B6">
        <w:rPr>
          <w:rFonts w:ascii="Arial" w:eastAsia="Times New Roman" w:hAnsi="Arial" w:cs="Arial"/>
          <w:sz w:val="22"/>
          <w:szCs w:val="22"/>
          <w:lang w:eastAsia="es-EC"/>
        </w:rPr>
        <w:t>Benalcazar</w:t>
      </w:r>
      <w:proofErr w:type="spellEnd"/>
      <w:r w:rsidR="002414B6">
        <w:rPr>
          <w:rFonts w:ascii="Arial" w:eastAsia="Times New Roman" w:hAnsi="Arial" w:cs="Arial"/>
          <w:sz w:val="22"/>
          <w:szCs w:val="22"/>
          <w:lang w:eastAsia="es-EC"/>
        </w:rPr>
        <w:t>, Directora Administrativa Financiera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>, que acredit</w:t>
      </w:r>
      <w:r w:rsidR="002414B6">
        <w:rPr>
          <w:rFonts w:ascii="Arial" w:eastAsia="Times New Roman" w:hAnsi="Arial" w:cs="Arial"/>
          <w:sz w:val="22"/>
          <w:szCs w:val="22"/>
          <w:lang w:eastAsia="es-EC"/>
        </w:rPr>
        <w:t>a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 la existencia de la partida presupuestaria y disponibilidad de recursos, para el cumplimiento de las obligaciones derivadas del contrato.</w:t>
      </w:r>
    </w:p>
    <w:p w14:paraId="69CE123D" w14:textId="77777777" w:rsidR="002414B6" w:rsidRPr="002414B6" w:rsidRDefault="002414B6" w:rsidP="002414B6">
      <w:pPr>
        <w:pStyle w:val="Prrafodelista"/>
        <w:rPr>
          <w:rFonts w:ascii="Arial" w:eastAsia="Times New Roman" w:hAnsi="Arial" w:cs="Arial"/>
          <w:sz w:val="22"/>
          <w:szCs w:val="22"/>
          <w:lang w:eastAsia="es-EC"/>
        </w:rPr>
      </w:pPr>
    </w:p>
    <w:p w14:paraId="219EA812" w14:textId="77777777" w:rsidR="002414B6" w:rsidRPr="006422A9" w:rsidRDefault="002414B6" w:rsidP="00F100AF">
      <w:pPr>
        <w:pStyle w:val="Prrafodelista"/>
        <w:widowControl/>
        <w:numPr>
          <w:ilvl w:val="0"/>
          <w:numId w:val="1"/>
        </w:numPr>
        <w:suppressAutoHyphens w:val="0"/>
        <w:ind w:right="45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>
        <w:rPr>
          <w:rFonts w:ascii="Arial" w:eastAsia="Times New Roman" w:hAnsi="Arial" w:cs="Arial"/>
          <w:sz w:val="22"/>
          <w:szCs w:val="22"/>
          <w:lang w:eastAsia="es-EC"/>
        </w:rPr>
        <w:t xml:space="preserve">Los documentos que </w:t>
      </w:r>
      <w:proofErr w:type="gramStart"/>
      <w:r>
        <w:rPr>
          <w:rFonts w:ascii="Arial" w:eastAsia="Times New Roman" w:hAnsi="Arial" w:cs="Arial"/>
          <w:sz w:val="22"/>
          <w:szCs w:val="22"/>
          <w:lang w:eastAsia="es-EC"/>
        </w:rPr>
        <w:t>acreditan  la</w:t>
      </w:r>
      <w:proofErr w:type="gramEnd"/>
      <w:r>
        <w:rPr>
          <w:rFonts w:ascii="Arial" w:eastAsia="Times New Roman" w:hAnsi="Arial" w:cs="Arial"/>
          <w:sz w:val="22"/>
          <w:szCs w:val="22"/>
          <w:lang w:eastAsia="es-EC"/>
        </w:rPr>
        <w:t xml:space="preserve"> calidad de los comparecientes y su capacidad  para celebrar el contrato.</w:t>
      </w:r>
    </w:p>
    <w:p w14:paraId="5EA2825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1B6E5E15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41BFA6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Tercera.-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OBJETO DEL CONTRATO </w:t>
      </w:r>
    </w:p>
    <w:p w14:paraId="706168A0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3F7B909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lang w:eastAsia="es-EC"/>
        </w:rPr>
        <w:lastRenderedPageBreak/>
        <w:t>3.1</w:t>
      </w:r>
      <w:r w:rsidRPr="006422A9">
        <w:rPr>
          <w:rFonts w:ascii="Arial" w:eastAsia="Times New Roman" w:hAnsi="Arial" w:cs="Arial"/>
          <w:b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 xml:space="preserve">El Contratista se obliga con </w:t>
      </w:r>
      <w:r w:rsidR="0079314D">
        <w:rPr>
          <w:rFonts w:ascii="Arial" w:eastAsia="Times New Roman" w:hAnsi="Arial" w:cs="Arial"/>
          <w:lang w:eastAsia="es-EC"/>
        </w:rPr>
        <w:t>el INDOT</w:t>
      </w:r>
      <w:r w:rsidRPr="006422A9">
        <w:rPr>
          <w:rFonts w:ascii="Arial" w:eastAsia="Times New Roman" w:hAnsi="Arial" w:cs="Arial"/>
          <w:lang w:eastAsia="es-EC"/>
        </w:rPr>
        <w:t xml:space="preserve"> </w:t>
      </w:r>
      <w:proofErr w:type="gramStart"/>
      <w:r w:rsidRPr="006422A9">
        <w:rPr>
          <w:rFonts w:ascii="Arial" w:eastAsia="Times New Roman" w:hAnsi="Arial" w:cs="Arial"/>
          <w:lang w:eastAsia="es-EC"/>
        </w:rPr>
        <w:t xml:space="preserve">a </w:t>
      </w:r>
      <w:r w:rsidR="0079314D">
        <w:rPr>
          <w:rFonts w:ascii="Arial" w:eastAsia="Times New Roman" w:hAnsi="Arial" w:cs="Arial"/>
          <w:lang w:eastAsia="es-EC"/>
        </w:rPr>
        <w:t xml:space="preserve"> brindar</w:t>
      </w:r>
      <w:proofErr w:type="gramEnd"/>
      <w:r w:rsidR="0079314D">
        <w:rPr>
          <w:rFonts w:ascii="Arial" w:eastAsia="Times New Roman" w:hAnsi="Arial" w:cs="Arial"/>
          <w:lang w:eastAsia="es-EC"/>
        </w:rPr>
        <w:t xml:space="preserve"> los servicios para la </w:t>
      </w:r>
      <w:r w:rsidR="00F74D48">
        <w:rPr>
          <w:rFonts w:ascii="Arial" w:hAnsi="Arial" w:cs="Arial"/>
          <w:spacing w:val="-2"/>
        </w:rPr>
        <w:t xml:space="preserve">provisión de pasajes aéreos y asistencia aérea nacional, para los servidores del  Instituto </w:t>
      </w:r>
      <w:r w:rsidR="00321CAA">
        <w:rPr>
          <w:rFonts w:ascii="Arial" w:hAnsi="Arial" w:cs="Arial"/>
          <w:spacing w:val="-2"/>
        </w:rPr>
        <w:t>N</w:t>
      </w:r>
      <w:r w:rsidR="00F74D48">
        <w:rPr>
          <w:rFonts w:ascii="Arial" w:hAnsi="Arial" w:cs="Arial"/>
          <w:spacing w:val="-2"/>
        </w:rPr>
        <w:t>acional de Donación y Trasplante de Órganos, Tejidos y Células-INDOT</w:t>
      </w:r>
      <w:r w:rsidR="0079314D">
        <w:rPr>
          <w:rFonts w:ascii="Arial" w:eastAsia="Times New Roman" w:hAnsi="Arial" w:cs="Arial"/>
          <w:lang w:eastAsia="es-EC"/>
        </w:rPr>
        <w:t xml:space="preserve"> </w:t>
      </w:r>
      <w:r w:rsidR="00F74D48">
        <w:rPr>
          <w:rFonts w:ascii="Arial" w:eastAsia="Times New Roman" w:hAnsi="Arial" w:cs="Arial"/>
          <w:lang w:eastAsia="es-EC"/>
        </w:rPr>
        <w:t>a nivel nacional</w:t>
      </w:r>
      <w:r w:rsidR="00321CAA">
        <w:rPr>
          <w:rFonts w:ascii="Arial" w:eastAsia="Times New Roman" w:hAnsi="Arial" w:cs="Arial"/>
          <w:lang w:eastAsia="es-EC"/>
        </w:rPr>
        <w:t>,</w:t>
      </w:r>
      <w:r w:rsidR="00F74D48">
        <w:rPr>
          <w:rFonts w:ascii="Arial" w:eastAsia="Times New Roman" w:hAnsi="Arial" w:cs="Arial"/>
          <w:lang w:eastAsia="es-EC"/>
        </w:rPr>
        <w:t xml:space="preserve"> </w:t>
      </w:r>
      <w:r w:rsidRPr="006422A9">
        <w:rPr>
          <w:rFonts w:ascii="Arial" w:eastAsia="Times New Roman" w:hAnsi="Arial" w:cs="Arial"/>
          <w:lang w:eastAsia="es-EC"/>
        </w:rPr>
        <w:t>según las características y especificaciones técnicas constantes en la oferta, que se agrega y forma parte integrante de este contrato.</w:t>
      </w:r>
    </w:p>
    <w:p w14:paraId="3182724D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7467BA41" w14:textId="77777777" w:rsidR="0045082C" w:rsidRDefault="0045082C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</w:p>
    <w:p w14:paraId="4A6137FD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Cuarta.-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PRECIO DEL CONTRATO</w:t>
      </w:r>
    </w:p>
    <w:p w14:paraId="0EADBFCD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3AA3DB9D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4.1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 xml:space="preserve">El valor del presente contrato, que </w:t>
      </w:r>
      <w:r w:rsidR="004B6ED1">
        <w:rPr>
          <w:rFonts w:ascii="Arial" w:eastAsia="Times New Roman" w:hAnsi="Arial" w:cs="Arial"/>
          <w:lang w:eastAsia="es-EC"/>
        </w:rPr>
        <w:t>el INDOT</w:t>
      </w:r>
      <w:r w:rsidRPr="006422A9">
        <w:rPr>
          <w:rFonts w:ascii="Arial" w:eastAsia="Times New Roman" w:hAnsi="Arial" w:cs="Arial"/>
          <w:lang w:eastAsia="es-EC"/>
        </w:rPr>
        <w:t xml:space="preserve"> pagará a</w:t>
      </w:r>
      <w:r w:rsidR="004B6ED1">
        <w:rPr>
          <w:rFonts w:ascii="Arial" w:eastAsia="Times New Roman" w:hAnsi="Arial" w:cs="Arial"/>
          <w:lang w:eastAsia="es-EC"/>
        </w:rPr>
        <w:t xml:space="preserve"> la </w:t>
      </w:r>
      <w:r w:rsidR="00412121">
        <w:rPr>
          <w:rFonts w:ascii="Arial" w:eastAsia="Times New Roman" w:hAnsi="Arial" w:cs="Arial"/>
          <w:lang w:eastAsia="es-EC"/>
        </w:rPr>
        <w:t xml:space="preserve">EMPRESA </w:t>
      </w:r>
      <w:proofErr w:type="gramStart"/>
      <w:r w:rsidR="00412121">
        <w:rPr>
          <w:rFonts w:ascii="Arial" w:eastAsia="Times New Roman" w:hAnsi="Arial" w:cs="Arial"/>
          <w:lang w:eastAsia="es-EC"/>
        </w:rPr>
        <w:t xml:space="preserve">PÚBLICA </w:t>
      </w:r>
      <w:r w:rsidR="004B6ED1">
        <w:rPr>
          <w:rFonts w:ascii="Arial" w:eastAsia="Times New Roman" w:hAnsi="Arial" w:cs="Arial"/>
          <w:lang w:eastAsia="es-EC"/>
        </w:rPr>
        <w:t xml:space="preserve"> TAME</w:t>
      </w:r>
      <w:proofErr w:type="gramEnd"/>
      <w:r w:rsidR="004B6ED1">
        <w:rPr>
          <w:rFonts w:ascii="Arial" w:eastAsia="Times New Roman" w:hAnsi="Arial" w:cs="Arial"/>
          <w:lang w:eastAsia="es-EC"/>
        </w:rPr>
        <w:t xml:space="preserve"> LINEA AEREA DEL ECUADOR “TAME EP”</w:t>
      </w:r>
      <w:r w:rsidRPr="006422A9">
        <w:rPr>
          <w:rFonts w:ascii="Arial" w:eastAsia="Times New Roman" w:hAnsi="Arial" w:cs="Arial"/>
          <w:lang w:eastAsia="es-EC"/>
        </w:rPr>
        <w:t xml:space="preserve">, es el de </w:t>
      </w:r>
      <w:r w:rsidR="004B6ED1">
        <w:rPr>
          <w:rFonts w:ascii="Arial" w:eastAsia="Times New Roman" w:hAnsi="Arial" w:cs="Arial"/>
          <w:lang w:eastAsia="es-EC"/>
        </w:rPr>
        <w:t>USD $ 17.000.00 (DIECISIETE MIL  CON 00/100</w:t>
      </w:r>
      <w:r w:rsidRPr="006422A9">
        <w:rPr>
          <w:rFonts w:ascii="Arial" w:eastAsia="Times New Roman" w:hAnsi="Arial" w:cs="Arial"/>
          <w:lang w:eastAsia="es-EC"/>
        </w:rPr>
        <w:t>) dólares de los Estados Unidos de América,</w:t>
      </w:r>
      <w:r w:rsidR="004B6ED1">
        <w:rPr>
          <w:rFonts w:ascii="Arial" w:eastAsia="Times New Roman" w:hAnsi="Arial" w:cs="Arial"/>
          <w:lang w:eastAsia="es-EC"/>
        </w:rPr>
        <w:t xml:space="preserve"> que incluye </w:t>
      </w:r>
      <w:r w:rsidRPr="006422A9">
        <w:rPr>
          <w:rFonts w:ascii="Arial" w:eastAsia="Times New Roman" w:hAnsi="Arial" w:cs="Arial"/>
          <w:lang w:eastAsia="es-EC"/>
        </w:rPr>
        <w:t>IVA, de conformidad con la oferta presentada por el CONTRATISTA</w:t>
      </w:r>
      <w:r w:rsidR="004B6ED1">
        <w:rPr>
          <w:rFonts w:ascii="Arial" w:eastAsia="Times New Roman" w:hAnsi="Arial" w:cs="Arial"/>
          <w:lang w:eastAsia="es-EC"/>
        </w:rPr>
        <w:t>.</w:t>
      </w:r>
    </w:p>
    <w:p w14:paraId="3B2CDC18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3045830" w14:textId="77777777" w:rsidR="004A09C5" w:rsidRPr="006422A9" w:rsidRDefault="004A09C5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proofErr w:type="gramStart"/>
      <w:r w:rsidRPr="008B61F1">
        <w:rPr>
          <w:rFonts w:ascii="Arial" w:eastAsia="Times New Roman" w:hAnsi="Arial" w:cs="Arial"/>
          <w:b/>
          <w:lang w:eastAsia="es-EC"/>
        </w:rPr>
        <w:t>4.</w:t>
      </w:r>
      <w:r w:rsidR="008C06EF">
        <w:rPr>
          <w:rFonts w:ascii="Arial" w:eastAsia="Times New Roman" w:hAnsi="Arial" w:cs="Arial"/>
          <w:b/>
          <w:lang w:eastAsia="es-EC"/>
        </w:rPr>
        <w:t>2</w:t>
      </w:r>
      <w:r>
        <w:rPr>
          <w:rFonts w:ascii="Arial" w:eastAsia="Times New Roman" w:hAnsi="Arial" w:cs="Arial"/>
          <w:lang w:eastAsia="es-EC"/>
        </w:rPr>
        <w:t xml:space="preserve">  “</w:t>
      </w:r>
      <w:proofErr w:type="gramEnd"/>
      <w:r>
        <w:rPr>
          <w:rFonts w:ascii="Arial" w:eastAsia="Times New Roman" w:hAnsi="Arial" w:cs="Arial"/>
          <w:lang w:eastAsia="es-EC"/>
        </w:rPr>
        <w:t xml:space="preserve">TAME EP” ofertará en sus rutas nacionales como base la tarifa </w:t>
      </w:r>
      <w:proofErr w:type="spellStart"/>
      <w:r>
        <w:rPr>
          <w:rFonts w:ascii="Arial" w:eastAsia="Times New Roman" w:hAnsi="Arial" w:cs="Arial"/>
          <w:lang w:eastAsia="es-EC"/>
        </w:rPr>
        <w:t>post-pago</w:t>
      </w:r>
      <w:proofErr w:type="spellEnd"/>
      <w:r>
        <w:rPr>
          <w:rFonts w:ascii="Arial" w:eastAsia="Times New Roman" w:hAnsi="Arial" w:cs="Arial"/>
          <w:lang w:eastAsia="es-EC"/>
        </w:rPr>
        <w:t>, de acuerdo al cuadro de tarifas y regulaciones que consta en la oferta entregada  por la CONTRATISTA.</w:t>
      </w:r>
    </w:p>
    <w:p w14:paraId="18B8109E" w14:textId="77777777" w:rsidR="00F100AF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8623571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Quinta.-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FORMA DE PAGO</w:t>
      </w:r>
    </w:p>
    <w:p w14:paraId="1AA92B29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6E98814" w14:textId="77777777" w:rsidR="00D83F76" w:rsidRDefault="00F100AF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  <w:proofErr w:type="gramStart"/>
      <w:r w:rsidRPr="006422A9">
        <w:rPr>
          <w:rFonts w:ascii="Arial" w:eastAsia="Times New Roman" w:hAnsi="Arial" w:cs="Arial"/>
          <w:b/>
          <w:lang w:eastAsia="es-EC"/>
        </w:rPr>
        <w:t>5.1</w:t>
      </w:r>
      <w:r w:rsidRPr="006422A9">
        <w:rPr>
          <w:rFonts w:ascii="Arial" w:eastAsia="Times New Roman" w:hAnsi="Arial" w:cs="Arial"/>
          <w:lang w:eastAsia="es-EC"/>
        </w:rPr>
        <w:t xml:space="preserve"> </w:t>
      </w:r>
      <w:r w:rsidR="00D83F76">
        <w:rPr>
          <w:rFonts w:ascii="Arial" w:eastAsia="Times New Roman" w:hAnsi="Arial" w:cs="Arial"/>
          <w:lang w:eastAsia="es-EC"/>
        </w:rPr>
        <w:t xml:space="preserve"> La</w:t>
      </w:r>
      <w:proofErr w:type="gramEnd"/>
      <w:r w:rsidR="00D83F76">
        <w:rPr>
          <w:rFonts w:ascii="Arial" w:eastAsia="Times New Roman" w:hAnsi="Arial" w:cs="Arial"/>
          <w:lang w:eastAsia="es-EC"/>
        </w:rPr>
        <w:t xml:space="preserve">  forma de pago  se realizará de manera mensual, previa a la presentación de un informe  favorable de haber recibido el servicio por parte de</w:t>
      </w:r>
      <w:r w:rsidR="00D06B26">
        <w:rPr>
          <w:rFonts w:ascii="Arial" w:eastAsia="Times New Roman" w:hAnsi="Arial" w:cs="Arial"/>
          <w:lang w:eastAsia="es-EC"/>
        </w:rPr>
        <w:t xml:space="preserve"> la</w:t>
      </w:r>
      <w:r w:rsidR="00D83F76">
        <w:rPr>
          <w:rFonts w:ascii="Arial" w:eastAsia="Times New Roman" w:hAnsi="Arial" w:cs="Arial"/>
          <w:lang w:eastAsia="es-EC"/>
        </w:rPr>
        <w:t xml:space="preserve"> administrador</w:t>
      </w:r>
      <w:r w:rsidR="00D06B26">
        <w:rPr>
          <w:rFonts w:ascii="Arial" w:eastAsia="Times New Roman" w:hAnsi="Arial" w:cs="Arial"/>
          <w:lang w:eastAsia="es-EC"/>
        </w:rPr>
        <w:t>a</w:t>
      </w:r>
      <w:r w:rsidR="00D83F76">
        <w:rPr>
          <w:rFonts w:ascii="Arial" w:eastAsia="Times New Roman" w:hAnsi="Arial" w:cs="Arial"/>
          <w:lang w:eastAsia="es-EC"/>
        </w:rPr>
        <w:t xml:space="preserve"> del contrato, la solicitud de pago del servicio y la factura respectiva. </w:t>
      </w:r>
    </w:p>
    <w:p w14:paraId="28164C58" w14:textId="77777777" w:rsidR="00D83F76" w:rsidRDefault="00D83F76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</w:p>
    <w:p w14:paraId="7A7BA71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Sexta.-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GARANTÍAS</w:t>
      </w:r>
    </w:p>
    <w:p w14:paraId="74C5A5A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D71979E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spacing w:val="-2"/>
          <w:lang w:eastAsia="hi-IN" w:bidi="hi-IN"/>
        </w:rPr>
      </w:pPr>
      <w:r w:rsidRPr="006422A9">
        <w:rPr>
          <w:rFonts w:ascii="Arial" w:eastAsia="Times New Roman" w:hAnsi="Arial" w:cs="Arial"/>
          <w:b/>
          <w:lang w:eastAsia="es-EC"/>
        </w:rPr>
        <w:t>6.1</w:t>
      </w:r>
      <w:r w:rsidRPr="006422A9">
        <w:rPr>
          <w:rFonts w:ascii="Arial" w:eastAsia="Times New Roman" w:hAnsi="Arial" w:cs="Arial"/>
          <w:lang w:eastAsia="es-EC"/>
        </w:rPr>
        <w:tab/>
        <w:t>En este contrato, por su naturaleza, no se rendirán garantías</w:t>
      </w:r>
      <w:r w:rsidR="003643A2">
        <w:rPr>
          <w:rFonts w:ascii="Arial" w:eastAsia="Times New Roman" w:hAnsi="Arial" w:cs="Arial"/>
          <w:lang w:eastAsia="es-EC"/>
        </w:rPr>
        <w:t>.</w:t>
      </w:r>
    </w:p>
    <w:p w14:paraId="69D26409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7548CBA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Séptima.-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PLAZO</w:t>
      </w:r>
    </w:p>
    <w:p w14:paraId="11A7A526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77753A8" w14:textId="77777777" w:rsidR="003643A2" w:rsidRPr="003643A2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proofErr w:type="gramStart"/>
      <w:r w:rsidRPr="006422A9">
        <w:rPr>
          <w:rFonts w:ascii="Arial" w:eastAsia="Times New Roman" w:hAnsi="Arial" w:cs="Arial"/>
          <w:b/>
          <w:lang w:eastAsia="es-EC"/>
        </w:rPr>
        <w:t>7.1</w:t>
      </w:r>
      <w:r w:rsidR="003643A2">
        <w:rPr>
          <w:rFonts w:ascii="Arial" w:eastAsia="Times New Roman" w:hAnsi="Arial" w:cs="Arial"/>
          <w:b/>
          <w:lang w:eastAsia="es-EC"/>
        </w:rPr>
        <w:t xml:space="preserve">  </w:t>
      </w:r>
      <w:r w:rsidR="003643A2" w:rsidRPr="003643A2">
        <w:rPr>
          <w:rFonts w:ascii="Arial" w:eastAsia="Times New Roman" w:hAnsi="Arial" w:cs="Arial"/>
          <w:lang w:eastAsia="es-EC"/>
        </w:rPr>
        <w:t>El</w:t>
      </w:r>
      <w:proofErr w:type="gramEnd"/>
      <w:r w:rsidR="003643A2" w:rsidRPr="003643A2">
        <w:rPr>
          <w:rFonts w:ascii="Arial" w:eastAsia="Times New Roman" w:hAnsi="Arial" w:cs="Arial"/>
          <w:lang w:eastAsia="es-EC"/>
        </w:rPr>
        <w:t xml:space="preserve"> plazo de la contratación correrá a partir del día siguiente de la suscripción del contrato hasta el 31 de diciembre de 2016.</w:t>
      </w:r>
    </w:p>
    <w:p w14:paraId="67D13E5A" w14:textId="77777777" w:rsidR="003643A2" w:rsidRPr="003643A2" w:rsidRDefault="003643A2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Cs/>
          <w:lang w:eastAsia="es-EC"/>
        </w:rPr>
      </w:pPr>
    </w:p>
    <w:p w14:paraId="6151F93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Octava.-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MULTAS</w:t>
      </w:r>
    </w:p>
    <w:p w14:paraId="20D333E9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17B4590" w14:textId="77777777" w:rsidR="00F100AF" w:rsidRDefault="00F100AF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lang w:eastAsia="es-EC"/>
        </w:rPr>
        <w:t>8.1</w:t>
      </w:r>
      <w:r w:rsidRPr="006422A9">
        <w:rPr>
          <w:rFonts w:ascii="Arial" w:eastAsia="Times New Roman" w:hAnsi="Arial" w:cs="Arial"/>
          <w:lang w:eastAsia="es-EC"/>
        </w:rPr>
        <w:tab/>
      </w:r>
      <w:proofErr w:type="gramStart"/>
      <w:r w:rsidRPr="006422A9">
        <w:rPr>
          <w:rFonts w:ascii="Arial" w:eastAsia="Times New Roman" w:hAnsi="Arial" w:cs="Arial"/>
          <w:lang w:eastAsia="es-EC"/>
        </w:rPr>
        <w:t xml:space="preserve">Por </w:t>
      </w:r>
      <w:r w:rsidR="00247937">
        <w:rPr>
          <w:rFonts w:ascii="Arial" w:eastAsia="Times New Roman" w:hAnsi="Arial" w:cs="Arial"/>
          <w:lang w:eastAsia="es-EC"/>
        </w:rPr>
        <w:t xml:space="preserve"> el</w:t>
      </w:r>
      <w:proofErr w:type="gramEnd"/>
      <w:r w:rsidR="00247937">
        <w:rPr>
          <w:rFonts w:ascii="Arial" w:eastAsia="Times New Roman" w:hAnsi="Arial" w:cs="Arial"/>
          <w:lang w:eastAsia="es-EC"/>
        </w:rPr>
        <w:t xml:space="preserve"> incumplimiento al objeto del contrato, se aplicará la multa  del </w:t>
      </w:r>
      <w:r w:rsidRPr="006422A9">
        <w:rPr>
          <w:rFonts w:ascii="Arial" w:eastAsia="Times New Roman" w:hAnsi="Arial" w:cs="Arial"/>
          <w:lang w:eastAsia="es-EC"/>
        </w:rPr>
        <w:t xml:space="preserve">1 por 1.000 del valor </w:t>
      </w:r>
      <w:r w:rsidR="00247937">
        <w:rPr>
          <w:rFonts w:ascii="Arial" w:eastAsia="Times New Roman" w:hAnsi="Arial" w:cs="Arial"/>
          <w:lang w:eastAsia="es-EC"/>
        </w:rPr>
        <w:t>acumulado en el último mes, de las emisiones de pasajes.</w:t>
      </w:r>
    </w:p>
    <w:p w14:paraId="51288FEF" w14:textId="77777777" w:rsidR="00247937" w:rsidRDefault="00247937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</w:p>
    <w:p w14:paraId="1C26AFE0" w14:textId="77777777" w:rsidR="00247937" w:rsidRDefault="00247937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 xml:space="preserve">Si por circunstancias atinentes a TAME EP, no fuere posible brindar el servicio objeto del presente contrato, EL CONTRATANTE procederá a la aplicación de las </w:t>
      </w:r>
      <w:proofErr w:type="gramStart"/>
      <w:r>
        <w:rPr>
          <w:rFonts w:ascii="Arial" w:eastAsia="Times New Roman" w:hAnsi="Arial" w:cs="Arial"/>
          <w:lang w:eastAsia="es-EC"/>
        </w:rPr>
        <w:t>multas  correspondientes</w:t>
      </w:r>
      <w:proofErr w:type="gramEnd"/>
      <w:r>
        <w:rPr>
          <w:rFonts w:ascii="Arial" w:eastAsia="Times New Roman" w:hAnsi="Arial" w:cs="Arial"/>
          <w:lang w:eastAsia="es-EC"/>
        </w:rPr>
        <w:t>, previo informe de</w:t>
      </w:r>
      <w:r w:rsidR="00D06B26">
        <w:rPr>
          <w:rFonts w:ascii="Arial" w:eastAsia="Times New Roman" w:hAnsi="Arial" w:cs="Arial"/>
          <w:lang w:eastAsia="es-EC"/>
        </w:rPr>
        <w:t xml:space="preserve"> la</w:t>
      </w:r>
      <w:r>
        <w:rPr>
          <w:rFonts w:ascii="Arial" w:eastAsia="Times New Roman" w:hAnsi="Arial" w:cs="Arial"/>
          <w:lang w:eastAsia="es-EC"/>
        </w:rPr>
        <w:t xml:space="preserve"> Administrador</w:t>
      </w:r>
      <w:r w:rsidR="00D06B26">
        <w:rPr>
          <w:rFonts w:ascii="Arial" w:eastAsia="Times New Roman" w:hAnsi="Arial" w:cs="Arial"/>
          <w:lang w:eastAsia="es-EC"/>
        </w:rPr>
        <w:t>a</w:t>
      </w:r>
      <w:r>
        <w:rPr>
          <w:rFonts w:ascii="Arial" w:eastAsia="Times New Roman" w:hAnsi="Arial" w:cs="Arial"/>
          <w:lang w:eastAsia="es-EC"/>
        </w:rPr>
        <w:t xml:space="preserve"> del Contrato y notificación a TAME EP, teniendo este último, el término de 5 días para presentar sus argumentos de descargo. </w:t>
      </w:r>
    </w:p>
    <w:p w14:paraId="1335D502" w14:textId="77777777" w:rsidR="00247937" w:rsidRDefault="00247937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</w:p>
    <w:p w14:paraId="13395CC9" w14:textId="77777777" w:rsidR="00247937" w:rsidRPr="006422A9" w:rsidRDefault="00247937" w:rsidP="00F100AF">
      <w:pPr>
        <w:spacing w:after="0" w:line="240" w:lineRule="auto"/>
        <w:ind w:right="-119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 xml:space="preserve">Se exceptúa de estos puntos las situaciones de caso fortuito o fuerza mayor conforme lo define el artículo 30 del Código </w:t>
      </w:r>
      <w:proofErr w:type="gramStart"/>
      <w:r>
        <w:rPr>
          <w:rFonts w:ascii="Arial" w:eastAsia="Times New Roman" w:hAnsi="Arial" w:cs="Arial"/>
          <w:lang w:eastAsia="es-EC"/>
        </w:rPr>
        <w:t>Civil  en</w:t>
      </w:r>
      <w:proofErr w:type="gramEnd"/>
      <w:r>
        <w:rPr>
          <w:rFonts w:ascii="Arial" w:eastAsia="Times New Roman" w:hAnsi="Arial" w:cs="Arial"/>
          <w:lang w:eastAsia="es-EC"/>
        </w:rPr>
        <w:t xml:space="preserve"> concordancia al artículo  31 numeral 6 de la LOSNCP, previa aceptación por </w:t>
      </w:r>
      <w:r w:rsidR="00D06B26">
        <w:rPr>
          <w:rFonts w:ascii="Arial" w:eastAsia="Times New Roman" w:hAnsi="Arial" w:cs="Arial"/>
          <w:lang w:eastAsia="es-EC"/>
        </w:rPr>
        <w:t xml:space="preserve">la </w:t>
      </w:r>
      <w:r>
        <w:rPr>
          <w:rFonts w:ascii="Arial" w:eastAsia="Times New Roman" w:hAnsi="Arial" w:cs="Arial"/>
          <w:lang w:eastAsia="es-EC"/>
        </w:rPr>
        <w:t xml:space="preserve"> Administrador</w:t>
      </w:r>
      <w:r w:rsidR="00D06B26">
        <w:rPr>
          <w:rFonts w:ascii="Arial" w:eastAsia="Times New Roman" w:hAnsi="Arial" w:cs="Arial"/>
          <w:lang w:eastAsia="es-EC"/>
        </w:rPr>
        <w:t>a</w:t>
      </w:r>
      <w:r>
        <w:rPr>
          <w:rFonts w:ascii="Arial" w:eastAsia="Times New Roman" w:hAnsi="Arial" w:cs="Arial"/>
          <w:lang w:eastAsia="es-EC"/>
        </w:rPr>
        <w:t xml:space="preserve"> del Contrato.</w:t>
      </w:r>
    </w:p>
    <w:p w14:paraId="1AA9413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A36DB27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Novena.-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DEL REAJUSTE DE PRECIOS</w:t>
      </w:r>
    </w:p>
    <w:p w14:paraId="558245A7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01B6F362" w14:textId="77777777" w:rsidR="00FA05D8" w:rsidRDefault="005B1A9C" w:rsidP="005B1A9C">
      <w:pPr>
        <w:spacing w:after="0" w:line="240" w:lineRule="auto"/>
        <w:jc w:val="both"/>
        <w:rPr>
          <w:rFonts w:ascii="Arial" w:eastAsia="Times New Roman" w:hAnsi="Arial" w:cs="Arial"/>
          <w:iCs/>
          <w:lang w:eastAsia="es-EC"/>
        </w:rPr>
      </w:pPr>
      <w:r w:rsidRPr="001F2A9A">
        <w:rPr>
          <w:rFonts w:ascii="Arial" w:eastAsia="Times New Roman" w:hAnsi="Arial" w:cs="Arial"/>
          <w:b/>
          <w:iCs/>
          <w:lang w:eastAsia="es-EC"/>
        </w:rPr>
        <w:t>9.1</w:t>
      </w:r>
      <w:r w:rsidRPr="00FA05D8">
        <w:rPr>
          <w:rFonts w:ascii="Arial" w:eastAsia="Times New Roman" w:hAnsi="Arial" w:cs="Arial"/>
          <w:iCs/>
          <w:lang w:eastAsia="es-EC"/>
        </w:rPr>
        <w:t xml:space="preserve"> En el caso de terminarse los espacios en la tarifa </w:t>
      </w:r>
      <w:proofErr w:type="spellStart"/>
      <w:r w:rsidRPr="00FA05D8">
        <w:rPr>
          <w:rFonts w:ascii="Arial" w:eastAsia="Times New Roman" w:hAnsi="Arial" w:cs="Arial"/>
          <w:iCs/>
          <w:lang w:eastAsia="es-EC"/>
        </w:rPr>
        <w:t>post-pago</w:t>
      </w:r>
      <w:proofErr w:type="spellEnd"/>
      <w:r w:rsidRPr="00FA05D8">
        <w:rPr>
          <w:rFonts w:ascii="Arial" w:eastAsia="Times New Roman" w:hAnsi="Arial" w:cs="Arial"/>
          <w:iCs/>
          <w:lang w:eastAsia="es-EC"/>
        </w:rPr>
        <w:t>, “TAME EP”</w:t>
      </w:r>
      <w:r w:rsidR="00FA05D8" w:rsidRPr="00FA05D8">
        <w:rPr>
          <w:rFonts w:ascii="Arial" w:eastAsia="Times New Roman" w:hAnsi="Arial" w:cs="Arial"/>
          <w:iCs/>
          <w:lang w:eastAsia="es-EC"/>
        </w:rPr>
        <w:t xml:space="preserve"> ofertará otras tarifas de acuerdo a la disponibilidad de </w:t>
      </w:r>
      <w:proofErr w:type="gramStart"/>
      <w:r w:rsidR="00FA05D8" w:rsidRPr="00FA05D8">
        <w:rPr>
          <w:rFonts w:ascii="Arial" w:eastAsia="Times New Roman" w:hAnsi="Arial" w:cs="Arial"/>
          <w:iCs/>
          <w:lang w:eastAsia="es-EC"/>
        </w:rPr>
        <w:t>espacios,  “</w:t>
      </w:r>
      <w:proofErr w:type="gramEnd"/>
      <w:r w:rsidR="00FA05D8" w:rsidRPr="00FA05D8">
        <w:rPr>
          <w:rFonts w:ascii="Arial" w:eastAsia="Times New Roman" w:hAnsi="Arial" w:cs="Arial"/>
          <w:iCs/>
          <w:lang w:eastAsia="es-EC"/>
        </w:rPr>
        <w:t>EL CONTRATANTE”</w:t>
      </w:r>
      <w:r w:rsidR="00FA05D8">
        <w:rPr>
          <w:rFonts w:ascii="Arial" w:eastAsia="Times New Roman" w:hAnsi="Arial" w:cs="Arial"/>
          <w:iCs/>
          <w:lang w:eastAsia="es-EC"/>
        </w:rPr>
        <w:t xml:space="preserve"> podrá escoger las opciones presentadas en el sistema de ventas  de  “TAME EP” y, al ser aceptadas  las condiciones y regulaciones de estas  tarifas, estará en la obligación de pagar los valores de la emisión del ticket aéreo.</w:t>
      </w:r>
    </w:p>
    <w:p w14:paraId="62A3B6AA" w14:textId="77777777" w:rsidR="00F100AF" w:rsidRPr="00FA05D8" w:rsidRDefault="00FA05D8" w:rsidP="005B1A9C">
      <w:pPr>
        <w:spacing w:after="0" w:line="240" w:lineRule="auto"/>
        <w:jc w:val="both"/>
        <w:rPr>
          <w:rFonts w:ascii="Arial" w:eastAsia="Times New Roman" w:hAnsi="Arial" w:cs="Arial"/>
          <w:iCs/>
          <w:lang w:eastAsia="es-EC"/>
        </w:rPr>
      </w:pPr>
      <w:r w:rsidRPr="001F2A9A">
        <w:rPr>
          <w:rFonts w:ascii="Arial" w:eastAsia="Times New Roman" w:hAnsi="Arial" w:cs="Arial"/>
          <w:b/>
          <w:iCs/>
          <w:lang w:eastAsia="es-EC"/>
        </w:rPr>
        <w:t>9.2</w:t>
      </w:r>
      <w:r>
        <w:rPr>
          <w:rFonts w:ascii="Arial" w:eastAsia="Times New Roman" w:hAnsi="Arial" w:cs="Arial"/>
          <w:iCs/>
          <w:lang w:eastAsia="es-EC"/>
        </w:rPr>
        <w:t xml:space="preserve">  Si por  disposición de autoridad administrativa, judicial o cualquiera competente relacionada con la  actividad aerocomercial, se incrementaren los precios de combustible, </w:t>
      </w:r>
      <w:proofErr w:type="spellStart"/>
      <w:r>
        <w:rPr>
          <w:rFonts w:ascii="Arial" w:eastAsia="Times New Roman" w:hAnsi="Arial" w:cs="Arial"/>
          <w:iCs/>
          <w:lang w:eastAsia="es-EC"/>
        </w:rPr>
        <w:t>handling</w:t>
      </w:r>
      <w:proofErr w:type="spellEnd"/>
      <w:r>
        <w:rPr>
          <w:rFonts w:ascii="Arial" w:eastAsia="Times New Roman" w:hAnsi="Arial" w:cs="Arial"/>
          <w:iCs/>
          <w:lang w:eastAsia="es-EC"/>
        </w:rPr>
        <w:t xml:space="preserve">, tasa aeroportuarias o de seguridad, impuestos,  derechos u otros rubros relacionados directa e indirectamente con la tarifa del ticket aéreo, éstos se ajustarán automáticamente, sin necesidad de notificación a  “EL CONTRATANTE”;  sin embargo en caso de que “EL CONTRATANTE” solicite la justificación del incremento, </w:t>
      </w:r>
      <w:r w:rsidR="003667B5">
        <w:rPr>
          <w:rFonts w:ascii="Arial" w:eastAsia="Times New Roman" w:hAnsi="Arial" w:cs="Arial"/>
          <w:iCs/>
          <w:lang w:eastAsia="es-EC"/>
        </w:rPr>
        <w:t>“</w:t>
      </w:r>
      <w:r>
        <w:rPr>
          <w:rFonts w:ascii="Arial" w:eastAsia="Times New Roman" w:hAnsi="Arial" w:cs="Arial"/>
          <w:iCs/>
          <w:lang w:eastAsia="es-EC"/>
        </w:rPr>
        <w:t>TAME EP</w:t>
      </w:r>
      <w:r w:rsidR="003667B5">
        <w:rPr>
          <w:rFonts w:ascii="Arial" w:eastAsia="Times New Roman" w:hAnsi="Arial" w:cs="Arial"/>
          <w:iCs/>
          <w:lang w:eastAsia="es-EC"/>
        </w:rPr>
        <w:t>”</w:t>
      </w:r>
      <w:r>
        <w:rPr>
          <w:rFonts w:ascii="Arial" w:eastAsia="Times New Roman" w:hAnsi="Arial" w:cs="Arial"/>
          <w:iCs/>
          <w:lang w:eastAsia="es-EC"/>
        </w:rPr>
        <w:t xml:space="preserve"> entregara la respectiva información. </w:t>
      </w:r>
    </w:p>
    <w:p w14:paraId="3DA37D37" w14:textId="77777777" w:rsidR="00F100AF" w:rsidRPr="00FA05D8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iCs/>
          <w:lang w:eastAsia="es-EC"/>
        </w:rPr>
      </w:pPr>
    </w:p>
    <w:p w14:paraId="44076F36" w14:textId="77777777" w:rsidR="00F03DDC" w:rsidRDefault="00F03DDC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</w:p>
    <w:p w14:paraId="6C42485A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Décima.-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SUBCONTRATACIÓN</w:t>
      </w:r>
    </w:p>
    <w:p w14:paraId="45DE8773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</w:p>
    <w:p w14:paraId="04FF3035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10.</w:t>
      </w:r>
      <w:r w:rsidR="003667B5">
        <w:rPr>
          <w:rFonts w:ascii="Arial" w:eastAsia="Times New Roman" w:hAnsi="Arial" w:cs="Arial"/>
          <w:b/>
          <w:bCs/>
          <w:lang w:eastAsia="es-EC"/>
        </w:rPr>
        <w:t>1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>El CONTRATISTA será el único responsable ante la CONTRATANTE por los actos u omisiones de sus subcontratistas y de las personas directa o indirectamente empleadas por ellos.</w:t>
      </w:r>
    </w:p>
    <w:p w14:paraId="4CE9042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2251D830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Undécima.-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DE LA ADMINISTRACIÓN DEL CONTRATO:</w:t>
      </w:r>
    </w:p>
    <w:p w14:paraId="38DF78DD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02C7E70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11.1</w:t>
      </w:r>
      <w:r w:rsidRPr="006422A9">
        <w:rPr>
          <w:rFonts w:ascii="Arial" w:eastAsia="Times New Roman" w:hAnsi="Arial" w:cs="Arial"/>
          <w:lang w:eastAsia="es-EC"/>
        </w:rPr>
        <w:tab/>
        <w:t>LA CONTRATANTE designa a</w:t>
      </w:r>
      <w:r w:rsidR="003667B5">
        <w:rPr>
          <w:rFonts w:ascii="Arial" w:eastAsia="Times New Roman" w:hAnsi="Arial" w:cs="Arial"/>
          <w:lang w:eastAsia="es-EC"/>
        </w:rPr>
        <w:t xml:space="preserve"> la </w:t>
      </w:r>
      <w:proofErr w:type="gramStart"/>
      <w:r w:rsidR="003667B5">
        <w:rPr>
          <w:rFonts w:ascii="Arial" w:eastAsia="Times New Roman" w:hAnsi="Arial" w:cs="Arial"/>
          <w:lang w:eastAsia="es-EC"/>
        </w:rPr>
        <w:t>señorita  Verónica</w:t>
      </w:r>
      <w:proofErr w:type="gramEnd"/>
      <w:r w:rsidR="003667B5">
        <w:rPr>
          <w:rFonts w:ascii="Arial" w:eastAsia="Times New Roman" w:hAnsi="Arial" w:cs="Arial"/>
          <w:lang w:eastAsia="es-EC"/>
        </w:rPr>
        <w:t xml:space="preserve"> Salomé Mantilla Andrade</w:t>
      </w:r>
      <w:r w:rsidRPr="006422A9">
        <w:rPr>
          <w:rFonts w:ascii="Arial" w:eastAsia="Times New Roman" w:hAnsi="Arial" w:cs="Arial"/>
          <w:lang w:eastAsia="es-EC"/>
        </w:rPr>
        <w:t xml:space="preserve">, en calidad de </w:t>
      </w:r>
      <w:r w:rsidR="001F2A9A">
        <w:rPr>
          <w:rFonts w:ascii="Arial" w:eastAsia="Times New Roman" w:hAnsi="Arial" w:cs="Arial"/>
          <w:lang w:eastAsia="es-EC"/>
        </w:rPr>
        <w:t>A</w:t>
      </w:r>
      <w:r w:rsidRPr="006422A9">
        <w:rPr>
          <w:rFonts w:ascii="Arial" w:eastAsia="Times New Roman" w:hAnsi="Arial" w:cs="Arial"/>
          <w:lang w:eastAsia="es-EC"/>
        </w:rPr>
        <w:t>dministrador</w:t>
      </w:r>
      <w:r w:rsidR="003667B5">
        <w:rPr>
          <w:rFonts w:ascii="Arial" w:eastAsia="Times New Roman" w:hAnsi="Arial" w:cs="Arial"/>
          <w:lang w:eastAsia="es-EC"/>
        </w:rPr>
        <w:t>a</w:t>
      </w:r>
      <w:r w:rsidRPr="006422A9">
        <w:rPr>
          <w:rFonts w:ascii="Arial" w:eastAsia="Times New Roman" w:hAnsi="Arial" w:cs="Arial"/>
          <w:lang w:eastAsia="es-EC"/>
        </w:rPr>
        <w:t xml:space="preserve"> del contrato, quien deberá atenerse a las condiciones generales y particulares de los pliegos que forman parte del presente contrato.</w:t>
      </w:r>
    </w:p>
    <w:p w14:paraId="75FB8BD1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E2FB7F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11.2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>LA CONTRATANTE podrá cambiar de administrador del contrato, para lo cual bastará cursar al CONTRATISTA la respectiva comunicación; sin que sea necesario la modificación del texto contractual.</w:t>
      </w:r>
    </w:p>
    <w:p w14:paraId="17B0DC31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6FC016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Duodécima.-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TERMINACION DEL CONTRATO</w:t>
      </w:r>
    </w:p>
    <w:p w14:paraId="3CCE3F0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F53F5E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12.1</w:t>
      </w:r>
      <w:r w:rsidRPr="006422A9">
        <w:rPr>
          <w:rFonts w:ascii="Arial" w:eastAsia="Times New Roman" w:hAnsi="Arial" w:cs="Arial"/>
          <w:lang w:eastAsia="es-EC"/>
        </w:rPr>
        <w:tab/>
      </w:r>
      <w:r w:rsidRPr="006422A9">
        <w:rPr>
          <w:rFonts w:ascii="Arial" w:eastAsia="Times New Roman" w:hAnsi="Arial" w:cs="Arial"/>
          <w:b/>
          <w:bCs/>
          <w:lang w:eastAsia="es-EC"/>
        </w:rPr>
        <w:t xml:space="preserve">Terminación del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contrato.-</w:t>
      </w:r>
      <w:proofErr w:type="gramEnd"/>
      <w:r w:rsidRPr="006422A9">
        <w:rPr>
          <w:rFonts w:ascii="Arial" w:eastAsia="Times New Roman" w:hAnsi="Arial" w:cs="Arial"/>
          <w:lang w:eastAsia="es-EC"/>
        </w:rPr>
        <w:t xml:space="preserve"> El contrato termina conforme lo previsto en el artículo 92 de la Ley Orgánica del Sistema Nacional de Contratación Pública y las Condiciones Particulares y Generales del Contrato.</w:t>
      </w:r>
    </w:p>
    <w:p w14:paraId="630EB33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5FEBD5E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12.2</w:t>
      </w:r>
      <w:r w:rsidRPr="006422A9">
        <w:rPr>
          <w:rFonts w:ascii="Arial" w:eastAsia="Times New Roman" w:hAnsi="Arial" w:cs="Arial"/>
          <w:lang w:eastAsia="es-EC"/>
        </w:rPr>
        <w:tab/>
      </w:r>
      <w:r w:rsidRPr="006422A9">
        <w:rPr>
          <w:rFonts w:ascii="Arial" w:eastAsia="Times New Roman" w:hAnsi="Arial" w:cs="Arial"/>
          <w:b/>
          <w:bCs/>
          <w:lang w:eastAsia="es-EC"/>
        </w:rPr>
        <w:t xml:space="preserve">Causales de Terminación unilateral del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contrato.-</w:t>
      </w:r>
      <w:proofErr w:type="gramEnd"/>
      <w:r w:rsidRPr="006422A9">
        <w:rPr>
          <w:rFonts w:ascii="Arial" w:eastAsia="Times New Roman" w:hAnsi="Arial" w:cs="Arial"/>
          <w:lang w:eastAsia="es-EC"/>
        </w:rPr>
        <w:t xml:space="preserve"> Tratándose de incumplimiento del CONTRATISTA, procederá la declaración anticipada y unilateral de la CONTRATANTE, en los casos establecidos en el artículo 94 de la LOSNCP. Además, se considerarán las siguientes causales:</w:t>
      </w:r>
    </w:p>
    <w:p w14:paraId="58B39E4E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7DCD0A65" w14:textId="77777777" w:rsidR="00F100AF" w:rsidRPr="006422A9" w:rsidRDefault="00F100AF" w:rsidP="00F100AF">
      <w:pPr>
        <w:pStyle w:val="Prrafodelista"/>
        <w:widowControl/>
        <w:numPr>
          <w:ilvl w:val="0"/>
          <w:numId w:val="2"/>
        </w:numPr>
        <w:suppressAutoHyphens w:val="0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Si el CONTRATISTA no notificare a la CONTRATANTE acerca de la transferencia, cesión, enajenación de sus acciones, participaciones, o en general de cualquier </w:t>
      </w:r>
      <w:r w:rsidRPr="006422A9">
        <w:rPr>
          <w:rFonts w:ascii="Arial" w:eastAsia="Times New Roman" w:hAnsi="Arial" w:cs="Arial"/>
          <w:sz w:val="22"/>
          <w:szCs w:val="22"/>
          <w:lang w:eastAsia="es-EC"/>
        </w:rPr>
        <w:lastRenderedPageBreak/>
        <w:t>cambio en su estructura de propiedad, dentro de los cinco días hábiles siguientes a la fecha en que se produjo tal modificación;</w:t>
      </w:r>
    </w:p>
    <w:p w14:paraId="3E14D2C2" w14:textId="77777777" w:rsidR="00F100AF" w:rsidRPr="006422A9" w:rsidRDefault="00F100AF" w:rsidP="00F100AF">
      <w:pPr>
        <w:pStyle w:val="Prrafodelista"/>
        <w:jc w:val="both"/>
        <w:rPr>
          <w:rFonts w:ascii="Arial" w:eastAsia="Times New Roman" w:hAnsi="Arial" w:cs="Arial"/>
          <w:sz w:val="22"/>
          <w:szCs w:val="22"/>
          <w:lang w:eastAsia="es-EC"/>
        </w:rPr>
      </w:pPr>
    </w:p>
    <w:p w14:paraId="3FE61EF0" w14:textId="77777777" w:rsidR="00F100AF" w:rsidRPr="006422A9" w:rsidRDefault="00F100AF" w:rsidP="00F100AF">
      <w:pPr>
        <w:pStyle w:val="Prrafodelista"/>
        <w:widowControl/>
        <w:numPr>
          <w:ilvl w:val="0"/>
          <w:numId w:val="2"/>
        </w:numPr>
        <w:suppressAutoHyphens w:val="0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 xml:space="preserve">Si la CONTRATANTE, en función de aplicar lo establecido en el artículo 78 de la LOSNCP, no autoriza la transferencia, cesión, capitalización, fusión, absorción, transformación o cualquier forma de tradición de las acciones, participaciones o cualquier otra forma de expresión de la asociación, que represente el veinticinco por ciento (25%) o más del capital social del CONTRATISTA; </w:t>
      </w:r>
    </w:p>
    <w:p w14:paraId="7A3DBB72" w14:textId="77777777" w:rsidR="00F100AF" w:rsidRPr="006422A9" w:rsidRDefault="00F100AF" w:rsidP="00F100AF">
      <w:pPr>
        <w:pStyle w:val="Prrafodelista"/>
        <w:rPr>
          <w:rFonts w:ascii="Arial" w:eastAsia="Times New Roman" w:hAnsi="Arial" w:cs="Arial"/>
          <w:sz w:val="22"/>
          <w:szCs w:val="22"/>
          <w:lang w:eastAsia="es-EC"/>
        </w:rPr>
      </w:pPr>
    </w:p>
    <w:p w14:paraId="2D4CF196" w14:textId="77777777" w:rsidR="00F100AF" w:rsidRPr="006422A9" w:rsidRDefault="00F100AF" w:rsidP="00F100AF">
      <w:pPr>
        <w:pStyle w:val="Prrafodelista"/>
        <w:widowControl/>
        <w:numPr>
          <w:ilvl w:val="0"/>
          <w:numId w:val="2"/>
        </w:numPr>
        <w:suppressAutoHyphens w:val="0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>Si se verifica, por cualquier modo, que la participación ecuatoriana real en la provisión de bienes o prestación de servicios objeto del contrato es inferior a la declarada.</w:t>
      </w:r>
    </w:p>
    <w:p w14:paraId="7BDCD3FE" w14:textId="77777777" w:rsidR="00F100AF" w:rsidRPr="006422A9" w:rsidRDefault="00F100AF" w:rsidP="00F100AF">
      <w:pPr>
        <w:pStyle w:val="Prrafodelista"/>
        <w:rPr>
          <w:rFonts w:ascii="Arial" w:eastAsia="Times New Roman" w:hAnsi="Arial" w:cs="Arial"/>
          <w:sz w:val="22"/>
          <w:szCs w:val="22"/>
          <w:lang w:eastAsia="es-EC"/>
        </w:rPr>
      </w:pPr>
    </w:p>
    <w:p w14:paraId="61BDA292" w14:textId="77777777" w:rsidR="00F100AF" w:rsidRPr="006422A9" w:rsidRDefault="00F100AF" w:rsidP="00F100AF">
      <w:pPr>
        <w:pStyle w:val="Prrafodelista"/>
        <w:widowControl/>
        <w:numPr>
          <w:ilvl w:val="0"/>
          <w:numId w:val="2"/>
        </w:numPr>
        <w:suppressAutoHyphens w:val="0"/>
        <w:contextualSpacing/>
        <w:jc w:val="both"/>
        <w:rPr>
          <w:rFonts w:ascii="Arial" w:eastAsia="Times New Roman" w:hAnsi="Arial" w:cs="Arial"/>
          <w:sz w:val="22"/>
          <w:szCs w:val="22"/>
          <w:lang w:eastAsia="es-EC"/>
        </w:rPr>
      </w:pPr>
      <w:r w:rsidRPr="006422A9">
        <w:rPr>
          <w:rFonts w:ascii="Arial" w:eastAsia="Times New Roman" w:hAnsi="Arial" w:cs="Arial"/>
          <w:sz w:val="22"/>
          <w:szCs w:val="22"/>
          <w:lang w:eastAsia="es-EC"/>
        </w:rPr>
        <w:t>Si el CONTRATISTA incumple con las declaraciones que ha realizado en el numeral 3.1 del formulario de oferta - Presentación y compromiso;</w:t>
      </w:r>
    </w:p>
    <w:p w14:paraId="43129913" w14:textId="77777777" w:rsidR="00F100AF" w:rsidRPr="006422A9" w:rsidRDefault="00F100AF" w:rsidP="00F100AF">
      <w:pPr>
        <w:pStyle w:val="Prrafodelista"/>
        <w:rPr>
          <w:rFonts w:ascii="Arial" w:eastAsia="Times New Roman" w:hAnsi="Arial" w:cs="Arial"/>
          <w:sz w:val="22"/>
          <w:szCs w:val="22"/>
          <w:lang w:eastAsia="es-EC"/>
        </w:rPr>
      </w:pPr>
    </w:p>
    <w:p w14:paraId="3B87462B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4F9BB869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12.3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  <w:t xml:space="preserve">Procedimiento de terminación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unilateral.-</w:t>
      </w:r>
      <w:proofErr w:type="gramEnd"/>
      <w:r w:rsidRPr="006422A9">
        <w:rPr>
          <w:rFonts w:ascii="Arial" w:eastAsia="Times New Roman" w:hAnsi="Arial" w:cs="Arial"/>
          <w:lang w:eastAsia="es-EC"/>
        </w:rPr>
        <w:t xml:space="preserve"> El procedimiento a seguirse para la terminación unilateral del contrato será el previsto en el artículo 95 de la LOSNCP.</w:t>
      </w:r>
    </w:p>
    <w:p w14:paraId="23FE775A" w14:textId="77777777" w:rsidR="00F100AF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4357E0D" w14:textId="77777777" w:rsidR="00FA01C6" w:rsidRDefault="00FA01C6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lang w:eastAsia="es-EC"/>
        </w:rPr>
      </w:pPr>
      <w:proofErr w:type="gramStart"/>
      <w:r w:rsidRPr="00FA01C6">
        <w:rPr>
          <w:rFonts w:ascii="Arial" w:eastAsia="Times New Roman" w:hAnsi="Arial" w:cs="Arial"/>
          <w:b/>
          <w:lang w:eastAsia="es-EC"/>
        </w:rPr>
        <w:t>Cláusula  Décima</w:t>
      </w:r>
      <w:proofErr w:type="gramEnd"/>
      <w:r w:rsidRPr="00FA01C6">
        <w:rPr>
          <w:rFonts w:ascii="Arial" w:eastAsia="Times New Roman" w:hAnsi="Arial" w:cs="Arial"/>
          <w:b/>
          <w:lang w:eastAsia="es-EC"/>
        </w:rPr>
        <w:t xml:space="preserve"> Tercera</w:t>
      </w:r>
      <w:r>
        <w:rPr>
          <w:rFonts w:ascii="Arial" w:eastAsia="Times New Roman" w:hAnsi="Arial" w:cs="Arial"/>
          <w:lang w:eastAsia="es-EC"/>
        </w:rPr>
        <w:t xml:space="preserve">.- </w:t>
      </w:r>
      <w:r w:rsidRPr="00FA01C6">
        <w:rPr>
          <w:rFonts w:ascii="Arial" w:eastAsia="Times New Roman" w:hAnsi="Arial" w:cs="Arial"/>
          <w:b/>
          <w:lang w:eastAsia="es-EC"/>
        </w:rPr>
        <w:t>CONTRATOS COMPLEMENTARIOS</w:t>
      </w:r>
    </w:p>
    <w:p w14:paraId="4331A811" w14:textId="77777777" w:rsidR="00FA01C6" w:rsidRPr="006422A9" w:rsidRDefault="00FA01C6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3096B04" w14:textId="77777777" w:rsidR="00FA01C6" w:rsidRDefault="00FA01C6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color w:val="000000"/>
          <w:lang w:eastAsia="es-EC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es-EC"/>
        </w:rPr>
        <w:t xml:space="preserve">13.1  </w:t>
      </w:r>
      <w:r w:rsidRPr="00CC1601">
        <w:rPr>
          <w:rFonts w:ascii="Arial" w:eastAsia="Times New Roman" w:hAnsi="Arial" w:cs="Arial"/>
          <w:bCs/>
          <w:color w:val="000000"/>
          <w:lang w:eastAsia="es-EC"/>
        </w:rPr>
        <w:t>Por</w:t>
      </w:r>
      <w:proofErr w:type="gramEnd"/>
      <w:r w:rsidRPr="00CC1601">
        <w:rPr>
          <w:rFonts w:ascii="Arial" w:eastAsia="Times New Roman" w:hAnsi="Arial" w:cs="Arial"/>
          <w:bCs/>
          <w:color w:val="000000"/>
          <w:lang w:eastAsia="es-EC"/>
        </w:rPr>
        <w:t xml:space="preserve"> causas justificadas, las partes podrán firmar contratos complementarios, de conformidad con lo establecido en los  artículos 85 y 87 de la LOSNCP, y en el artículo 144 del RGLOSNCP</w:t>
      </w:r>
      <w:r>
        <w:rPr>
          <w:rFonts w:ascii="Arial" w:eastAsia="Times New Roman" w:hAnsi="Arial" w:cs="Arial"/>
          <w:b/>
          <w:bCs/>
          <w:color w:val="000000"/>
          <w:lang w:eastAsia="es-EC"/>
        </w:rPr>
        <w:t xml:space="preserve"> </w:t>
      </w:r>
    </w:p>
    <w:p w14:paraId="7B5B664B" w14:textId="77777777" w:rsidR="008B61F1" w:rsidRDefault="008B61F1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color w:val="000000"/>
          <w:lang w:eastAsia="es-EC"/>
        </w:rPr>
      </w:pPr>
    </w:p>
    <w:p w14:paraId="7C705662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 xml:space="preserve">Cláusula Décima </w:t>
      </w:r>
      <w:proofErr w:type="gramStart"/>
      <w:r w:rsidR="008B61F1">
        <w:rPr>
          <w:rFonts w:ascii="Arial" w:eastAsia="Times New Roman" w:hAnsi="Arial" w:cs="Arial"/>
          <w:b/>
          <w:bCs/>
          <w:color w:val="000000"/>
          <w:lang w:eastAsia="es-EC"/>
        </w:rPr>
        <w:t>Cuarta</w:t>
      </w: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.-</w:t>
      </w:r>
      <w:proofErr w:type="gramEnd"/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 xml:space="preserve"> SOLUCIÓN DE CONTROVERSIAS</w:t>
      </w:r>
    </w:p>
    <w:p w14:paraId="7CAEF9A4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FABF526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1</w:t>
      </w:r>
      <w:r w:rsidR="008B61F1">
        <w:rPr>
          <w:rFonts w:ascii="Arial" w:eastAsia="Times New Roman" w:hAnsi="Arial" w:cs="Arial"/>
          <w:b/>
          <w:bCs/>
          <w:color w:val="000000"/>
          <w:lang w:eastAsia="es-EC"/>
        </w:rPr>
        <w:t>4</w:t>
      </w: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.1</w:t>
      </w: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ab/>
      </w:r>
      <w:r w:rsidRPr="006422A9">
        <w:rPr>
          <w:rFonts w:ascii="Arial" w:eastAsia="Times New Roman" w:hAnsi="Arial" w:cs="Arial"/>
          <w:color w:val="000000"/>
          <w:lang w:eastAsia="es-EC"/>
        </w:rPr>
        <w:t xml:space="preserve">Si respecto de la divergencia o controversia existentes no se lograre un acuerdo directo entre las partes, éstas se someterán al procedimiento establecido en la Ley de la Jurisdicción Contencioso Administrativa; siendo competente para conocer la controversia el Tribunal Distrital de lo Contencioso Administrativo que ejerce jurisdicción en el domicilio de la Entidad Contratante. </w:t>
      </w:r>
    </w:p>
    <w:p w14:paraId="62E89449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0F8D9A6D" w14:textId="77777777" w:rsidR="00F100AF" w:rsidRPr="006422A9" w:rsidRDefault="00F100AF" w:rsidP="00F100AF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1</w:t>
      </w:r>
      <w:r w:rsidR="008B61F1">
        <w:rPr>
          <w:rFonts w:ascii="Arial" w:eastAsia="Times New Roman" w:hAnsi="Arial" w:cs="Arial"/>
          <w:b/>
          <w:bCs/>
          <w:color w:val="000000"/>
          <w:lang w:eastAsia="es-EC"/>
        </w:rPr>
        <w:t>4</w:t>
      </w:r>
      <w:r w:rsidRPr="006422A9">
        <w:rPr>
          <w:rFonts w:ascii="Arial" w:eastAsia="Times New Roman" w:hAnsi="Arial" w:cs="Arial"/>
          <w:b/>
          <w:bCs/>
          <w:color w:val="000000"/>
          <w:lang w:eastAsia="es-EC"/>
        </w:rPr>
        <w:t>.2</w:t>
      </w:r>
      <w:r w:rsidRPr="006422A9">
        <w:rPr>
          <w:rFonts w:ascii="Arial" w:eastAsia="Times New Roman" w:hAnsi="Arial" w:cs="Arial"/>
          <w:color w:val="000000"/>
          <w:lang w:eastAsia="es-EC"/>
        </w:rPr>
        <w:tab/>
        <w:t xml:space="preserve">La legislación aplicable a este contrato es la ecuatoriana. En consecuencia, el contratista declara conocer el ordenamiento jurídico ecuatoriano </w:t>
      </w:r>
      <w:proofErr w:type="gramStart"/>
      <w:r w:rsidRPr="006422A9">
        <w:rPr>
          <w:rFonts w:ascii="Arial" w:eastAsia="Times New Roman" w:hAnsi="Arial" w:cs="Arial"/>
          <w:color w:val="000000"/>
          <w:lang w:eastAsia="es-EC"/>
        </w:rPr>
        <w:t>y</w:t>
      </w:r>
      <w:proofErr w:type="gramEnd"/>
      <w:r w:rsidRPr="006422A9">
        <w:rPr>
          <w:rFonts w:ascii="Arial" w:eastAsia="Times New Roman" w:hAnsi="Arial" w:cs="Arial"/>
          <w:color w:val="000000"/>
          <w:lang w:eastAsia="es-EC"/>
        </w:rPr>
        <w:t xml:space="preserve"> por lo tanto, se entiende incorporado el mismo en todo lo que sea aplicable al presente contrato.</w:t>
      </w:r>
    </w:p>
    <w:p w14:paraId="4669FC46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lang w:eastAsia="es-EC"/>
        </w:rPr>
      </w:pPr>
    </w:p>
    <w:p w14:paraId="6AFFD781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Décima </w:t>
      </w:r>
      <w:r w:rsidR="008B61F1">
        <w:rPr>
          <w:rFonts w:ascii="Arial" w:eastAsia="Times New Roman" w:hAnsi="Arial" w:cs="Arial"/>
          <w:b/>
          <w:bCs/>
          <w:lang w:eastAsia="es-EC"/>
        </w:rPr>
        <w:t>Quinta</w:t>
      </w:r>
      <w:r w:rsidRPr="006422A9">
        <w:rPr>
          <w:rFonts w:ascii="Arial" w:eastAsia="Times New Roman" w:hAnsi="Arial" w:cs="Arial"/>
          <w:b/>
          <w:bCs/>
          <w:lang w:eastAsia="es-EC"/>
        </w:rPr>
        <w:t>: COMUNICACIONES ENTRE LAS PARTES</w:t>
      </w:r>
    </w:p>
    <w:p w14:paraId="73FB540A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0BD3FE4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</w:t>
      </w:r>
      <w:r w:rsidR="008B61F1">
        <w:rPr>
          <w:rFonts w:ascii="Arial" w:eastAsia="Times New Roman" w:hAnsi="Arial" w:cs="Arial"/>
          <w:b/>
          <w:bCs/>
          <w:lang w:eastAsia="es-EC"/>
        </w:rPr>
        <w:t>5</w:t>
      </w:r>
      <w:r w:rsidRPr="006422A9">
        <w:rPr>
          <w:rFonts w:ascii="Arial" w:eastAsia="Times New Roman" w:hAnsi="Arial" w:cs="Arial"/>
          <w:b/>
          <w:bCs/>
          <w:lang w:eastAsia="es-EC"/>
        </w:rPr>
        <w:t>.1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 xml:space="preserve">Todas las comunicaciones, sin excepción, entre las partes, relativas a los trabajos, serán formuladas por escrito y en idioma castellano. Las comunicaciones entre la administración y el CONTRATISTA se harán a través de documentos escritos. </w:t>
      </w:r>
    </w:p>
    <w:p w14:paraId="5ECF440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072D1D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Décima </w:t>
      </w:r>
      <w:proofErr w:type="gramStart"/>
      <w:r w:rsidR="008B61F1">
        <w:rPr>
          <w:rFonts w:ascii="Arial" w:eastAsia="Times New Roman" w:hAnsi="Arial" w:cs="Arial"/>
          <w:b/>
          <w:bCs/>
          <w:lang w:eastAsia="es-EC"/>
        </w:rPr>
        <w:t>Sexta</w:t>
      </w:r>
      <w:r w:rsidRPr="006422A9">
        <w:rPr>
          <w:rFonts w:ascii="Arial" w:eastAsia="Times New Roman" w:hAnsi="Arial" w:cs="Arial"/>
          <w:b/>
          <w:bCs/>
          <w:lang w:eastAsia="es-EC"/>
        </w:rPr>
        <w:t>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DOMICILIO </w:t>
      </w:r>
    </w:p>
    <w:p w14:paraId="5FE9B9AA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2484994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bookmarkStart w:id="2" w:name="OLE_LINK8"/>
      <w:bookmarkStart w:id="3" w:name="OLE_LINK9"/>
      <w:bookmarkEnd w:id="2"/>
      <w:bookmarkEnd w:id="3"/>
      <w:r w:rsidRPr="006422A9">
        <w:rPr>
          <w:rFonts w:ascii="Arial" w:eastAsia="Times New Roman" w:hAnsi="Arial" w:cs="Arial"/>
          <w:b/>
          <w:bCs/>
          <w:lang w:eastAsia="es-EC"/>
        </w:rPr>
        <w:lastRenderedPageBreak/>
        <w:t>1</w:t>
      </w:r>
      <w:r w:rsidR="008B61F1">
        <w:rPr>
          <w:rFonts w:ascii="Arial" w:eastAsia="Times New Roman" w:hAnsi="Arial" w:cs="Arial"/>
          <w:b/>
          <w:bCs/>
          <w:lang w:eastAsia="es-EC"/>
        </w:rPr>
        <w:t>6</w:t>
      </w:r>
      <w:r w:rsidRPr="006422A9">
        <w:rPr>
          <w:rFonts w:ascii="Arial" w:eastAsia="Times New Roman" w:hAnsi="Arial" w:cs="Arial"/>
          <w:b/>
          <w:bCs/>
          <w:lang w:eastAsia="es-EC"/>
        </w:rPr>
        <w:t>.1.</w:t>
      </w:r>
      <w:r w:rsidRPr="006422A9">
        <w:rPr>
          <w:rFonts w:ascii="Arial" w:eastAsia="Times New Roman" w:hAnsi="Arial" w:cs="Arial"/>
          <w:lang w:eastAsia="es-EC"/>
        </w:rPr>
        <w:t xml:space="preserve"> Para todos los efectos de este contrato, las partes convienen en señalar su domicilio en la ciudad de</w:t>
      </w:r>
      <w:r w:rsidR="004A0C9D">
        <w:rPr>
          <w:rFonts w:ascii="Arial" w:eastAsia="Times New Roman" w:hAnsi="Arial" w:cs="Arial"/>
          <w:lang w:eastAsia="es-EC"/>
        </w:rPr>
        <w:t xml:space="preserve"> Quito.</w:t>
      </w:r>
    </w:p>
    <w:p w14:paraId="0DFA2A6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139FF9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</w:t>
      </w:r>
      <w:r w:rsidR="008B61F1">
        <w:rPr>
          <w:rFonts w:ascii="Arial" w:eastAsia="Times New Roman" w:hAnsi="Arial" w:cs="Arial"/>
          <w:b/>
          <w:bCs/>
          <w:lang w:eastAsia="es-EC"/>
        </w:rPr>
        <w:t>6</w:t>
      </w:r>
      <w:r w:rsidRPr="006422A9">
        <w:rPr>
          <w:rFonts w:ascii="Arial" w:eastAsia="Times New Roman" w:hAnsi="Arial" w:cs="Arial"/>
          <w:b/>
          <w:bCs/>
          <w:lang w:eastAsia="es-EC"/>
        </w:rPr>
        <w:t>.2.</w:t>
      </w:r>
      <w:r w:rsidRPr="006422A9">
        <w:rPr>
          <w:rFonts w:ascii="Arial" w:eastAsia="Times New Roman" w:hAnsi="Arial" w:cs="Arial"/>
          <w:lang w:eastAsia="es-EC"/>
        </w:rPr>
        <w:t xml:space="preserve"> Para efectos de comunicación o notificaciones, las partes señalan como su dirección, las siguientes:</w:t>
      </w:r>
    </w:p>
    <w:p w14:paraId="39104BCE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138FDE5" w14:textId="77777777" w:rsidR="00F100AF" w:rsidRPr="006422A9" w:rsidRDefault="00F100AF" w:rsidP="00F100AF">
      <w:pPr>
        <w:spacing w:after="0" w:line="240" w:lineRule="auto"/>
        <w:ind w:left="17" w:right="45" w:firstLine="691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lang w:eastAsia="es-EC"/>
        </w:rPr>
        <w:t xml:space="preserve">La CONTRATANTE: </w:t>
      </w:r>
      <w:r w:rsidR="004A0C9D">
        <w:rPr>
          <w:rFonts w:ascii="Arial" w:eastAsia="Times New Roman" w:hAnsi="Arial" w:cs="Arial"/>
          <w:lang w:eastAsia="es-EC"/>
        </w:rPr>
        <w:t xml:space="preserve">Calle Yaguachi E6-68 y Numa Pompillo Llona, </w:t>
      </w:r>
      <w:r w:rsidR="007D2D8B">
        <w:rPr>
          <w:rFonts w:ascii="Arial" w:eastAsia="Times New Roman" w:hAnsi="Arial" w:cs="Arial"/>
          <w:lang w:eastAsia="es-EC"/>
        </w:rPr>
        <w:t xml:space="preserve">Telf. </w:t>
      </w:r>
      <w:r w:rsidR="004A0C9D">
        <w:rPr>
          <w:rFonts w:ascii="Arial" w:eastAsia="Times New Roman" w:hAnsi="Arial" w:cs="Arial"/>
          <w:lang w:eastAsia="es-EC"/>
        </w:rPr>
        <w:t>2550505</w:t>
      </w:r>
      <w:r w:rsidR="007D2D8B">
        <w:rPr>
          <w:rFonts w:ascii="Arial" w:eastAsia="Times New Roman" w:hAnsi="Arial" w:cs="Arial"/>
          <w:lang w:eastAsia="es-EC"/>
        </w:rPr>
        <w:t>, comunicación@indot.gob.ec</w:t>
      </w:r>
      <w:r w:rsidRPr="006422A9">
        <w:rPr>
          <w:rFonts w:ascii="Arial" w:eastAsia="Times New Roman" w:hAnsi="Arial" w:cs="Arial"/>
          <w:lang w:eastAsia="es-EC"/>
        </w:rPr>
        <w:t xml:space="preserve"> </w:t>
      </w:r>
    </w:p>
    <w:p w14:paraId="42710EC9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065111A2" w14:textId="77777777" w:rsidR="00F100AF" w:rsidRPr="006422A9" w:rsidRDefault="00F100AF" w:rsidP="00F100AF">
      <w:pPr>
        <w:spacing w:after="0" w:line="240" w:lineRule="auto"/>
        <w:ind w:left="17" w:right="45" w:firstLine="691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lang w:eastAsia="es-EC"/>
        </w:rPr>
        <w:t>El CONTRATISTA:</w:t>
      </w:r>
      <w:r w:rsidR="007D2D8B">
        <w:rPr>
          <w:rFonts w:ascii="Arial" w:eastAsia="Times New Roman" w:hAnsi="Arial" w:cs="Arial"/>
          <w:lang w:eastAsia="es-EC"/>
        </w:rPr>
        <w:t xml:space="preserve"> Av. Amazonas N24-260 y Av. Colón, telf. 3966300 Ext. 20174, empresaspublicas@tame.com.ec</w:t>
      </w:r>
    </w:p>
    <w:p w14:paraId="6F1E3ACE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5C2F18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lang w:eastAsia="es-EC"/>
        </w:rPr>
        <w:t>Las comunicaciones también podrán efectuarse a través de medios electrónicos.</w:t>
      </w:r>
    </w:p>
    <w:p w14:paraId="52B9FD8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4440D4C7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Cláusula Décima </w:t>
      </w:r>
      <w:proofErr w:type="gramStart"/>
      <w:r w:rsidR="008B61F1" w:rsidRPr="006422A9">
        <w:rPr>
          <w:rFonts w:ascii="Arial" w:eastAsia="Times New Roman" w:hAnsi="Arial" w:cs="Arial"/>
          <w:b/>
          <w:bCs/>
          <w:lang w:eastAsia="es-EC"/>
        </w:rPr>
        <w:t>Sé</w:t>
      </w:r>
      <w:r w:rsidR="008B61F1">
        <w:rPr>
          <w:rFonts w:ascii="Arial" w:eastAsia="Times New Roman" w:hAnsi="Arial" w:cs="Arial"/>
          <w:b/>
          <w:bCs/>
          <w:lang w:eastAsia="es-EC"/>
        </w:rPr>
        <w:t>ptima</w:t>
      </w:r>
      <w:r w:rsidRPr="006422A9">
        <w:rPr>
          <w:rFonts w:ascii="Arial" w:eastAsia="Times New Roman" w:hAnsi="Arial" w:cs="Arial"/>
          <w:b/>
          <w:bCs/>
          <w:lang w:eastAsia="es-EC"/>
        </w:rPr>
        <w:t>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ACEPTACION DE LAS PARTES</w:t>
      </w:r>
    </w:p>
    <w:p w14:paraId="062FA5DF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CFB0BBD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</w:t>
      </w:r>
      <w:r w:rsidR="008B61F1">
        <w:rPr>
          <w:rFonts w:ascii="Arial" w:eastAsia="Times New Roman" w:hAnsi="Arial" w:cs="Arial"/>
          <w:b/>
          <w:bCs/>
          <w:lang w:eastAsia="es-EC"/>
        </w:rPr>
        <w:t>7</w:t>
      </w:r>
      <w:r w:rsidRPr="006422A9">
        <w:rPr>
          <w:rFonts w:ascii="Arial" w:eastAsia="Times New Roman" w:hAnsi="Arial" w:cs="Arial"/>
          <w:b/>
          <w:bCs/>
          <w:lang w:eastAsia="es-EC"/>
        </w:rPr>
        <w:t>.1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>Declaración.-</w:t>
      </w:r>
      <w:proofErr w:type="gramEnd"/>
      <w:r w:rsidRPr="006422A9">
        <w:rPr>
          <w:rFonts w:ascii="Arial" w:eastAsia="Times New Roman" w:hAnsi="Arial" w:cs="Arial"/>
          <w:b/>
          <w:bCs/>
          <w:lang w:eastAsia="es-EC"/>
        </w:rPr>
        <w:t xml:space="preserve"> </w:t>
      </w:r>
      <w:r w:rsidRPr="006422A9">
        <w:rPr>
          <w:rFonts w:ascii="Arial" w:eastAsia="Times New Roman" w:hAnsi="Arial" w:cs="Arial"/>
          <w:lang w:eastAsia="es-EC"/>
        </w:rPr>
        <w:t xml:space="preserve">Las partes libre, voluntaria y expresamente declaran que conocen y aceptan el texto íntegro de las Condiciones Generales de los Contratos de provisión de bienes y prestación de servicios, publicado en la página institucional del Servicio Nacional de Contratación Pública SERCOP, vigente a la fecha de la Convocatoria del procedimiento de contratación, y que forma parte integrante de las Condiciones Particulares del Contrato que lo están suscribiendo. </w:t>
      </w:r>
    </w:p>
    <w:p w14:paraId="75FE468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36E5507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>1</w:t>
      </w:r>
      <w:r w:rsidR="008B61F1">
        <w:rPr>
          <w:rFonts w:ascii="Arial" w:eastAsia="Times New Roman" w:hAnsi="Arial" w:cs="Arial"/>
          <w:b/>
          <w:bCs/>
          <w:lang w:eastAsia="es-EC"/>
        </w:rPr>
        <w:t>7</w:t>
      </w:r>
      <w:r w:rsidRPr="006422A9">
        <w:rPr>
          <w:rFonts w:ascii="Arial" w:eastAsia="Times New Roman" w:hAnsi="Arial" w:cs="Arial"/>
          <w:b/>
          <w:bCs/>
          <w:lang w:eastAsia="es-EC"/>
        </w:rPr>
        <w:t>.2.</w:t>
      </w:r>
      <w:r w:rsidRPr="006422A9">
        <w:rPr>
          <w:rFonts w:ascii="Arial" w:eastAsia="Times New Roman" w:hAnsi="Arial" w:cs="Arial"/>
          <w:b/>
          <w:bCs/>
          <w:lang w:eastAsia="es-EC"/>
        </w:rPr>
        <w:tab/>
      </w:r>
      <w:r w:rsidRPr="006422A9">
        <w:rPr>
          <w:rFonts w:ascii="Arial" w:eastAsia="Times New Roman" w:hAnsi="Arial" w:cs="Arial"/>
          <w:lang w:eastAsia="es-EC"/>
        </w:rPr>
        <w:t>Libre y voluntariamente, las partes expresamente declaran su aceptación a todo lo convenido en el presente contrato y se someten a sus estipulaciones.</w:t>
      </w:r>
    </w:p>
    <w:p w14:paraId="164D86FB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37400E2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lang w:eastAsia="es-EC"/>
        </w:rPr>
        <w:t xml:space="preserve"> </w:t>
      </w:r>
    </w:p>
    <w:p w14:paraId="2F6C704C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r w:rsidRPr="006422A9">
        <w:rPr>
          <w:rFonts w:ascii="Arial" w:eastAsia="Times New Roman" w:hAnsi="Arial" w:cs="Arial"/>
          <w:b/>
          <w:bCs/>
          <w:lang w:eastAsia="es-EC"/>
        </w:rPr>
        <w:t xml:space="preserve">Dado, en la ciudad de Quito, </w:t>
      </w:r>
      <w:proofErr w:type="gramStart"/>
      <w:r w:rsidRPr="006422A9">
        <w:rPr>
          <w:rFonts w:ascii="Arial" w:eastAsia="Times New Roman" w:hAnsi="Arial" w:cs="Arial"/>
          <w:b/>
          <w:bCs/>
          <w:lang w:eastAsia="es-EC"/>
        </w:rPr>
        <w:t xml:space="preserve">a </w:t>
      </w:r>
      <w:r w:rsidR="001A4370">
        <w:rPr>
          <w:rFonts w:ascii="Arial" w:eastAsia="Times New Roman" w:hAnsi="Arial" w:cs="Arial"/>
          <w:b/>
          <w:bCs/>
          <w:lang w:eastAsia="es-EC"/>
        </w:rPr>
        <w:t xml:space="preserve"> los</w:t>
      </w:r>
      <w:proofErr w:type="gramEnd"/>
      <w:r w:rsidR="001A4370">
        <w:rPr>
          <w:rFonts w:ascii="Arial" w:eastAsia="Times New Roman" w:hAnsi="Arial" w:cs="Arial"/>
          <w:b/>
          <w:bCs/>
          <w:lang w:eastAsia="es-EC"/>
        </w:rPr>
        <w:t xml:space="preserve"> 24 días del mes de febrero de 2016.</w:t>
      </w:r>
    </w:p>
    <w:p w14:paraId="6E1CE3EE" w14:textId="77777777" w:rsidR="00F100AF" w:rsidRPr="006422A9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656116DF" w14:textId="77777777" w:rsidR="00F100AF" w:rsidRDefault="00F100AF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58B75B20" w14:textId="77777777" w:rsidR="00A26BD7" w:rsidRPr="006422A9" w:rsidRDefault="00A26BD7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0D2FCCF8" w14:textId="77777777" w:rsidR="00AB1DC5" w:rsidRDefault="00AB1DC5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7DD7009C" w14:textId="77777777" w:rsidR="00AB1DC5" w:rsidRPr="006422A9" w:rsidRDefault="00AB1DC5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3C3F5B8E" w14:textId="77777777" w:rsidR="00F100AF" w:rsidRPr="006422A9" w:rsidRDefault="00957B3D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  <w:proofErr w:type="spellStart"/>
      <w:r>
        <w:rPr>
          <w:rFonts w:ascii="Arial" w:eastAsia="Times New Roman" w:hAnsi="Arial" w:cs="Arial"/>
          <w:lang w:eastAsia="es-EC"/>
        </w:rPr>
        <w:t>Mgs</w:t>
      </w:r>
      <w:proofErr w:type="spellEnd"/>
      <w:r>
        <w:rPr>
          <w:rFonts w:ascii="Arial" w:eastAsia="Times New Roman" w:hAnsi="Arial" w:cs="Arial"/>
          <w:lang w:eastAsia="es-EC"/>
        </w:rPr>
        <w:t>. Rubén Chiriboga Zambrano</w:t>
      </w:r>
      <w:r>
        <w:rPr>
          <w:rFonts w:ascii="Arial" w:eastAsia="Times New Roman" w:hAnsi="Arial" w:cs="Arial"/>
          <w:lang w:eastAsia="es-EC"/>
        </w:rPr>
        <w:tab/>
      </w:r>
      <w:r>
        <w:rPr>
          <w:rFonts w:ascii="Arial" w:eastAsia="Times New Roman" w:hAnsi="Arial" w:cs="Arial"/>
          <w:lang w:eastAsia="es-EC"/>
        </w:rPr>
        <w:tab/>
      </w:r>
      <w:r w:rsidR="001A4370">
        <w:rPr>
          <w:rFonts w:ascii="Arial" w:eastAsia="Times New Roman" w:hAnsi="Arial" w:cs="Arial"/>
          <w:lang w:eastAsia="es-EC"/>
        </w:rPr>
        <w:tab/>
      </w:r>
      <w:r w:rsidR="008B61F1">
        <w:rPr>
          <w:rFonts w:ascii="Arial" w:eastAsia="Times New Roman" w:hAnsi="Arial" w:cs="Arial"/>
          <w:lang w:eastAsia="es-EC"/>
        </w:rPr>
        <w:t xml:space="preserve">Sra. </w:t>
      </w:r>
      <w:r w:rsidR="001A4370">
        <w:rPr>
          <w:rFonts w:ascii="Arial" w:eastAsia="Times New Roman" w:hAnsi="Arial" w:cs="Arial"/>
          <w:lang w:eastAsia="es-EC"/>
        </w:rPr>
        <w:t xml:space="preserve">María José </w:t>
      </w:r>
      <w:proofErr w:type="spellStart"/>
      <w:r w:rsidR="001A4370">
        <w:rPr>
          <w:rFonts w:ascii="Arial" w:eastAsia="Times New Roman" w:hAnsi="Arial" w:cs="Arial"/>
          <w:lang w:eastAsia="es-EC"/>
        </w:rPr>
        <w:t>Nuñez</w:t>
      </w:r>
      <w:proofErr w:type="spellEnd"/>
      <w:r w:rsidR="001A4370">
        <w:rPr>
          <w:rFonts w:ascii="Arial" w:eastAsia="Times New Roman" w:hAnsi="Arial" w:cs="Arial"/>
          <w:lang w:eastAsia="es-EC"/>
        </w:rPr>
        <w:t xml:space="preserve"> Burgos</w:t>
      </w:r>
    </w:p>
    <w:p w14:paraId="65A82C3A" w14:textId="77777777" w:rsidR="00957B3D" w:rsidRDefault="001A4370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sz w:val="20"/>
          <w:szCs w:val="20"/>
          <w:lang w:eastAsia="es-EC"/>
        </w:rPr>
      </w:pPr>
      <w:r w:rsidRP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DIRECTOR EJECUTIVO DEL IN</w:t>
      </w:r>
      <w:r w:rsid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DOT    </w:t>
      </w:r>
      <w:r w:rsidR="00F100AF" w:rsidRP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  <w:r w:rsid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        </w:t>
      </w:r>
      <w:r w:rsidRP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GERENTE DE </w:t>
      </w:r>
      <w:r w:rsidR="00957B3D" w:rsidRP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DIVISION COMERCIAL</w:t>
      </w:r>
    </w:p>
    <w:p w14:paraId="7FB59E82" w14:textId="77777777" w:rsidR="00FA01C6" w:rsidRDefault="00957B3D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b/>
          <w:bCs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  <w:t xml:space="preserve"> </w:t>
      </w:r>
      <w:r w:rsidR="00412121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TAME </w:t>
      </w:r>
      <w:r>
        <w:rPr>
          <w:rFonts w:ascii="Arial" w:eastAsia="Times New Roman" w:hAnsi="Arial" w:cs="Arial"/>
          <w:b/>
          <w:bCs/>
          <w:sz w:val="20"/>
          <w:szCs w:val="20"/>
          <w:lang w:eastAsia="es-EC"/>
        </w:rPr>
        <w:t>LINEA AEREA DEL ECUADOR TAME EP</w:t>
      </w:r>
      <w:r w:rsidR="00F100AF" w:rsidRPr="00957B3D">
        <w:rPr>
          <w:rFonts w:ascii="Arial" w:eastAsia="Times New Roman" w:hAnsi="Arial" w:cs="Arial"/>
          <w:b/>
          <w:bCs/>
          <w:sz w:val="20"/>
          <w:szCs w:val="20"/>
          <w:lang w:eastAsia="es-EC"/>
        </w:rPr>
        <w:tab/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943"/>
        <w:gridCol w:w="3119"/>
        <w:gridCol w:w="2693"/>
      </w:tblGrid>
      <w:tr w:rsidR="00FA01C6" w:rsidRPr="00BE145C" w14:paraId="49470692" w14:textId="77777777" w:rsidTr="000464E9">
        <w:trPr>
          <w:trHeight w:val="494"/>
        </w:trPr>
        <w:tc>
          <w:tcPr>
            <w:tcW w:w="2943" w:type="dxa"/>
          </w:tcPr>
          <w:p w14:paraId="758EE193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45C">
              <w:rPr>
                <w:sz w:val="18"/>
                <w:szCs w:val="18"/>
              </w:rPr>
              <w:t>Elaborado por:</w:t>
            </w:r>
          </w:p>
          <w:p w14:paraId="0570CA74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45C">
              <w:rPr>
                <w:sz w:val="18"/>
                <w:szCs w:val="18"/>
              </w:rPr>
              <w:t xml:space="preserve">Abg. Santiago Vivanco Mera </w:t>
            </w:r>
          </w:p>
        </w:tc>
        <w:tc>
          <w:tcPr>
            <w:tcW w:w="3119" w:type="dxa"/>
          </w:tcPr>
          <w:p w14:paraId="531375F8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45C">
              <w:rPr>
                <w:sz w:val="18"/>
                <w:szCs w:val="18"/>
              </w:rPr>
              <w:t>Revisado por:</w:t>
            </w:r>
          </w:p>
          <w:p w14:paraId="2CA17CEB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Byron Flores López</w:t>
            </w:r>
          </w:p>
        </w:tc>
        <w:tc>
          <w:tcPr>
            <w:tcW w:w="2693" w:type="dxa"/>
          </w:tcPr>
          <w:p w14:paraId="4A420455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45C">
              <w:rPr>
                <w:sz w:val="18"/>
                <w:szCs w:val="18"/>
              </w:rPr>
              <w:t>Aprobado por:</w:t>
            </w:r>
          </w:p>
          <w:p w14:paraId="61AD1D39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Mgs</w:t>
            </w:r>
            <w:proofErr w:type="spellEnd"/>
            <w:r>
              <w:rPr>
                <w:sz w:val="18"/>
                <w:szCs w:val="18"/>
              </w:rPr>
              <w:t>. Rubén Chiriboga Zambrano</w:t>
            </w:r>
          </w:p>
        </w:tc>
      </w:tr>
      <w:tr w:rsidR="00FA01C6" w:rsidRPr="00BE145C" w14:paraId="3A288F3D" w14:textId="77777777" w:rsidTr="000464E9">
        <w:tc>
          <w:tcPr>
            <w:tcW w:w="2943" w:type="dxa"/>
          </w:tcPr>
          <w:p w14:paraId="44D3FA56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45C">
              <w:rPr>
                <w:sz w:val="18"/>
                <w:szCs w:val="18"/>
              </w:rPr>
              <w:t>Dirección Asesoría Jurídica</w:t>
            </w:r>
          </w:p>
        </w:tc>
        <w:tc>
          <w:tcPr>
            <w:tcW w:w="3119" w:type="dxa"/>
          </w:tcPr>
          <w:p w14:paraId="13379348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45C">
              <w:rPr>
                <w:sz w:val="18"/>
                <w:szCs w:val="18"/>
              </w:rPr>
              <w:t>Director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de </w:t>
            </w:r>
            <w:r w:rsidRPr="00BE145C">
              <w:rPr>
                <w:sz w:val="18"/>
                <w:szCs w:val="18"/>
              </w:rPr>
              <w:t xml:space="preserve"> Asesoría</w:t>
            </w:r>
            <w:proofErr w:type="gramEnd"/>
            <w:r w:rsidRPr="00BE145C">
              <w:rPr>
                <w:sz w:val="18"/>
                <w:szCs w:val="18"/>
              </w:rPr>
              <w:t xml:space="preserve"> Jurídica </w:t>
            </w:r>
          </w:p>
        </w:tc>
        <w:tc>
          <w:tcPr>
            <w:tcW w:w="2693" w:type="dxa"/>
          </w:tcPr>
          <w:p w14:paraId="5619E30F" w14:textId="77777777" w:rsidR="00FA01C6" w:rsidRPr="00BE145C" w:rsidRDefault="00FA01C6" w:rsidP="000464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Ejecutivo del INDOT</w:t>
            </w:r>
          </w:p>
        </w:tc>
      </w:tr>
    </w:tbl>
    <w:p w14:paraId="410BFA5E" w14:textId="77777777" w:rsidR="00FA01C6" w:rsidRPr="006422A9" w:rsidRDefault="00FA01C6" w:rsidP="00F100AF">
      <w:pPr>
        <w:spacing w:after="0" w:line="240" w:lineRule="auto"/>
        <w:ind w:left="17" w:right="45"/>
        <w:jc w:val="both"/>
        <w:rPr>
          <w:rFonts w:ascii="Arial" w:eastAsia="Times New Roman" w:hAnsi="Arial" w:cs="Arial"/>
          <w:lang w:eastAsia="es-EC"/>
        </w:rPr>
      </w:pPr>
    </w:p>
    <w:p w14:paraId="0390AE83" w14:textId="77777777" w:rsidR="000635A4" w:rsidRDefault="000635A4"/>
    <w:sectPr w:rsidR="000635A4" w:rsidSect="000635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8A43" w14:textId="77777777" w:rsidR="00EB63DE" w:rsidRDefault="00EB63DE" w:rsidP="00A26BD7">
      <w:pPr>
        <w:spacing w:after="0" w:line="240" w:lineRule="auto"/>
      </w:pPr>
      <w:r>
        <w:separator/>
      </w:r>
    </w:p>
  </w:endnote>
  <w:endnote w:type="continuationSeparator" w:id="0">
    <w:p w14:paraId="4D7CF6F3" w14:textId="77777777" w:rsidR="00EB63DE" w:rsidRDefault="00EB63DE" w:rsidP="00A2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A0E4" w14:textId="77777777" w:rsidR="00EB63DE" w:rsidRDefault="00EB63DE" w:rsidP="00A26BD7">
      <w:pPr>
        <w:spacing w:after="0" w:line="240" w:lineRule="auto"/>
      </w:pPr>
      <w:r>
        <w:separator/>
      </w:r>
    </w:p>
  </w:footnote>
  <w:footnote w:type="continuationSeparator" w:id="0">
    <w:p w14:paraId="051F9ECC" w14:textId="77777777" w:rsidR="00EB63DE" w:rsidRDefault="00EB63DE" w:rsidP="00A2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A26BD7" w:rsidRPr="00C372BD" w14:paraId="5033655C" w14:textId="77777777" w:rsidTr="00A24ED8">
      <w:trPr>
        <w:trHeight w:val="527"/>
      </w:trPr>
      <w:tc>
        <w:tcPr>
          <w:tcW w:w="2586" w:type="dxa"/>
          <w:vMerge w:val="restart"/>
          <w:vAlign w:val="center"/>
        </w:tcPr>
        <w:p w14:paraId="4D06C8CF" w14:textId="507C31B7" w:rsidR="00A26BD7" w:rsidRPr="00C372BD" w:rsidRDefault="00A24ED8" w:rsidP="0032262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478C0C0D" wp14:editId="62B72F01">
                <wp:extent cx="1304925" cy="851080"/>
                <wp:effectExtent l="0" t="0" r="0" b="635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3A2CCD-CBC4-4504-B3DE-034619D3081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CD3A2CCD-CBC4-4504-B3DE-034619D308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304925" cy="851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8529D38" w14:textId="77777777" w:rsidR="00A26BD7" w:rsidRPr="00C372BD" w:rsidRDefault="00A26BD7" w:rsidP="00322624">
          <w:pPr>
            <w:jc w:val="center"/>
            <w:rPr>
              <w:rFonts w:ascii="Arial" w:hAnsi="Arial" w:cs="Arial"/>
              <w:b/>
              <w:lang w:eastAsia="es-EC"/>
            </w:rPr>
          </w:pPr>
          <w:r>
            <w:rPr>
              <w:rFonts w:ascii="Arial" w:eastAsia="Arial" w:hAnsi="Arial" w:cs="Arial"/>
              <w:b/>
              <w:color w:val="000000"/>
            </w:rPr>
            <w:t>CONTRATO</w:t>
          </w:r>
        </w:p>
      </w:tc>
      <w:tc>
        <w:tcPr>
          <w:tcW w:w="3184" w:type="dxa"/>
          <w:vAlign w:val="center"/>
        </w:tcPr>
        <w:p w14:paraId="34663606" w14:textId="31C4B60C" w:rsidR="00A26BD7" w:rsidRPr="00C372BD" w:rsidRDefault="00A26BD7" w:rsidP="004A03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A24ED8" w:rsidRPr="00A24ED8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26</w:t>
          </w:r>
          <w:r w:rsidR="004A030A" w:rsidRPr="00A24ED8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</w:t>
          </w:r>
          <w:r w:rsidR="004A030A">
            <w:rPr>
              <w:rFonts w:ascii="Arial" w:eastAsia="Times New Roman" w:hAnsi="Arial" w:cs="Arial"/>
              <w:sz w:val="20"/>
              <w:szCs w:val="20"/>
              <w:lang w:eastAsia="es-ES"/>
            </w:rPr>
            <w:t>0</w:t>
          </w:r>
          <w:r w:rsidR="00A24ED8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4A030A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A24ED8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A26BD7" w:rsidRPr="00C372BD" w14:paraId="09CA85F2" w14:textId="77777777" w:rsidTr="00322624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586" w:type="dxa"/>
          <w:vMerge/>
        </w:tcPr>
        <w:p w14:paraId="5EC46AD0" w14:textId="77777777" w:rsidR="00A26BD7" w:rsidRPr="00C372BD" w:rsidRDefault="00A26BD7" w:rsidP="0032262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30429916" w14:textId="77777777" w:rsidR="00A26BD7" w:rsidRPr="00C372BD" w:rsidRDefault="00A26BD7" w:rsidP="0032262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05F7AD93" w14:textId="77777777" w:rsidR="00A26BD7" w:rsidRPr="00C372BD" w:rsidRDefault="00A26BD7" w:rsidP="001E3D4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 w:rsidR="001E3D4B">
            <w:rPr>
              <w:rFonts w:ascii="Arial" w:hAnsi="Arial" w:cs="Arial"/>
              <w:sz w:val="20"/>
            </w:rPr>
            <w:t>RG-INDOT-325</w:t>
          </w:r>
        </w:p>
      </w:tc>
    </w:tr>
    <w:tr w:rsidR="00A26BD7" w:rsidRPr="00C372BD" w14:paraId="53FA15C1" w14:textId="77777777" w:rsidTr="00322624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6" w:type="dxa"/>
          <w:vMerge/>
        </w:tcPr>
        <w:p w14:paraId="39814877" w14:textId="77777777" w:rsidR="00A26BD7" w:rsidRPr="00C372BD" w:rsidRDefault="00A26BD7" w:rsidP="0032262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FC5D5DF" w14:textId="5336E836" w:rsidR="00A26BD7" w:rsidRPr="00C372BD" w:rsidRDefault="00A26BD7" w:rsidP="004A03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 xml:space="preserve">Versión: </w:t>
          </w:r>
          <w:r w:rsidRPr="00A24ED8">
            <w:rPr>
              <w:rFonts w:ascii="Arial" w:hAnsi="Arial" w:cs="Arial"/>
              <w:bCs/>
            </w:rPr>
            <w:t>0</w:t>
          </w:r>
          <w:r w:rsidR="00A24ED8" w:rsidRPr="00A24ED8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53AAA147" w14:textId="77777777" w:rsidR="00A26BD7" w:rsidRPr="00C372BD" w:rsidRDefault="00A26BD7" w:rsidP="0032262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CC1379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CC1379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A26BD7" w:rsidRPr="00C372BD" w14:paraId="0C9450DC" w14:textId="77777777" w:rsidTr="00322624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C217BB5" w14:textId="77777777" w:rsidR="00A26BD7" w:rsidRPr="00C372BD" w:rsidRDefault="00A26BD7" w:rsidP="0032262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B93AC7D" w14:textId="77777777" w:rsidR="00A26BD7" w:rsidRPr="00C372BD" w:rsidRDefault="00A26BD7" w:rsidP="0032262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1B4D1A2B" w14:textId="77777777" w:rsidR="00A26BD7" w:rsidRPr="00C372BD" w:rsidRDefault="00A26BD7" w:rsidP="0032262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596B4F46" wp14:editId="04CD1968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547F5F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B54709D" wp14:editId="01711BF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7D0748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4A9FE7" wp14:editId="28E5649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3F7CF4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034FF99A" wp14:editId="2E274424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01C9F6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77F1A6AE" w14:textId="77777777" w:rsidR="00A26BD7" w:rsidRPr="00C372BD" w:rsidRDefault="00A26BD7" w:rsidP="0032262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30EEADE9" w14:textId="77777777" w:rsidR="00A26BD7" w:rsidRDefault="00A26B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727F8"/>
    <w:multiLevelType w:val="hybridMultilevel"/>
    <w:tmpl w:val="9544F7D8"/>
    <w:lvl w:ilvl="0" w:tplc="0DFE48EA">
      <w:start w:val="1"/>
      <w:numFmt w:val="lowerLetter"/>
      <w:lvlText w:val="%1)"/>
      <w:lvlJc w:val="left"/>
      <w:pPr>
        <w:ind w:left="377" w:hanging="360"/>
      </w:pPr>
      <w:rPr>
        <w:rFonts w:ascii="Arial" w:hAnsi="Arial" w:cs="Arial" w:hint="default"/>
      </w:rPr>
    </w:lvl>
    <w:lvl w:ilvl="1" w:tplc="300A0019" w:tentative="1">
      <w:start w:val="1"/>
      <w:numFmt w:val="lowerLetter"/>
      <w:lvlText w:val="%2."/>
      <w:lvlJc w:val="left"/>
      <w:pPr>
        <w:ind w:left="1097" w:hanging="360"/>
      </w:p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</w:lvl>
    <w:lvl w:ilvl="3" w:tplc="300A000F" w:tentative="1">
      <w:start w:val="1"/>
      <w:numFmt w:val="decimal"/>
      <w:lvlText w:val="%4."/>
      <w:lvlJc w:val="left"/>
      <w:pPr>
        <w:ind w:left="2537" w:hanging="360"/>
      </w:p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</w:lvl>
    <w:lvl w:ilvl="6" w:tplc="300A000F" w:tentative="1">
      <w:start w:val="1"/>
      <w:numFmt w:val="decimal"/>
      <w:lvlText w:val="%7."/>
      <w:lvlJc w:val="left"/>
      <w:pPr>
        <w:ind w:left="4697" w:hanging="360"/>
      </w:p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5B7977C8"/>
    <w:multiLevelType w:val="hybridMultilevel"/>
    <w:tmpl w:val="369423B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8351">
    <w:abstractNumId w:val="0"/>
  </w:num>
  <w:num w:numId="2" w16cid:durableId="72714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AF"/>
    <w:rsid w:val="000635A4"/>
    <w:rsid w:val="001A4370"/>
    <w:rsid w:val="001B1AAE"/>
    <w:rsid w:val="001D1950"/>
    <w:rsid w:val="001E3D4B"/>
    <w:rsid w:val="001F2A9A"/>
    <w:rsid w:val="00240AD3"/>
    <w:rsid w:val="002414A4"/>
    <w:rsid w:val="002414B6"/>
    <w:rsid w:val="00247937"/>
    <w:rsid w:val="003060CF"/>
    <w:rsid w:val="003123A1"/>
    <w:rsid w:val="00321CAA"/>
    <w:rsid w:val="003643A2"/>
    <w:rsid w:val="003667B5"/>
    <w:rsid w:val="0038410A"/>
    <w:rsid w:val="00390ED3"/>
    <w:rsid w:val="00392653"/>
    <w:rsid w:val="00412121"/>
    <w:rsid w:val="0045082C"/>
    <w:rsid w:val="00475CA4"/>
    <w:rsid w:val="00477B9A"/>
    <w:rsid w:val="004A030A"/>
    <w:rsid w:val="004A09C5"/>
    <w:rsid w:val="004A0C9D"/>
    <w:rsid w:val="004B6ED1"/>
    <w:rsid w:val="004C17FC"/>
    <w:rsid w:val="005B1A9C"/>
    <w:rsid w:val="005C5AE3"/>
    <w:rsid w:val="005D23A0"/>
    <w:rsid w:val="00763E4F"/>
    <w:rsid w:val="0079314D"/>
    <w:rsid w:val="007A7658"/>
    <w:rsid w:val="007D2D8B"/>
    <w:rsid w:val="008B61F1"/>
    <w:rsid w:val="008C06EF"/>
    <w:rsid w:val="00916C92"/>
    <w:rsid w:val="00917D65"/>
    <w:rsid w:val="009576D2"/>
    <w:rsid w:val="00957B3D"/>
    <w:rsid w:val="00A12F89"/>
    <w:rsid w:val="00A24ED8"/>
    <w:rsid w:val="00A26BD7"/>
    <w:rsid w:val="00A469B0"/>
    <w:rsid w:val="00A50106"/>
    <w:rsid w:val="00A82885"/>
    <w:rsid w:val="00AB1DC5"/>
    <w:rsid w:val="00B23195"/>
    <w:rsid w:val="00B63AB3"/>
    <w:rsid w:val="00B8427D"/>
    <w:rsid w:val="00BB7B04"/>
    <w:rsid w:val="00CC1379"/>
    <w:rsid w:val="00CC1601"/>
    <w:rsid w:val="00D06B26"/>
    <w:rsid w:val="00D06C14"/>
    <w:rsid w:val="00D42D9C"/>
    <w:rsid w:val="00D656A7"/>
    <w:rsid w:val="00D66BEE"/>
    <w:rsid w:val="00D83F76"/>
    <w:rsid w:val="00DE7543"/>
    <w:rsid w:val="00E71404"/>
    <w:rsid w:val="00E95235"/>
    <w:rsid w:val="00EB63DE"/>
    <w:rsid w:val="00ED3AA8"/>
    <w:rsid w:val="00EE678E"/>
    <w:rsid w:val="00F03DDC"/>
    <w:rsid w:val="00F100AF"/>
    <w:rsid w:val="00F74D48"/>
    <w:rsid w:val="00FA01C6"/>
    <w:rsid w:val="00FA05D8"/>
    <w:rsid w:val="00FA0615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6B6A"/>
  <w15:docId w15:val="{280B1F2C-08A4-42FC-80B1-5D2C424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AF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0A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0AF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link w:val="SinespaciadoCar"/>
    <w:uiPriority w:val="1"/>
    <w:qFormat/>
    <w:rsid w:val="00FA01C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A01C6"/>
  </w:style>
  <w:style w:type="table" w:styleId="Tablaconcuadrcula">
    <w:name w:val="Table Grid"/>
    <w:basedOn w:val="Tablanormal"/>
    <w:rsid w:val="00FA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6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BD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BD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2088</Words>
  <Characters>11490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Asesoria Juridica</dc:creator>
  <cp:lastModifiedBy>Maria.Salazar</cp:lastModifiedBy>
  <cp:revision>2</cp:revision>
  <cp:lastPrinted>2016-02-23T20:13:00Z</cp:lastPrinted>
  <dcterms:created xsi:type="dcterms:W3CDTF">2022-09-26T17:19:00Z</dcterms:created>
  <dcterms:modified xsi:type="dcterms:W3CDTF">2022-09-26T17:19:00Z</dcterms:modified>
</cp:coreProperties>
</file>