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278D0" w14:textId="77777777" w:rsidR="00D13A52" w:rsidRPr="000E163A" w:rsidRDefault="00000000" w:rsidP="0081463F">
      <w:pPr>
        <w:jc w:val="center"/>
        <w:rPr>
          <w:lang w:val="es-EC"/>
        </w:rPr>
      </w:pPr>
      <w:r w:rsidRPr="000E163A">
        <w:rPr>
          <w:b/>
          <w:sz w:val="26"/>
          <w:lang w:val="es-EC"/>
        </w:rPr>
        <w:t>MODELO DE ESTUDIO DE MERCADO</w:t>
      </w:r>
    </w:p>
    <w:p w14:paraId="2701577E" w14:textId="77777777" w:rsidR="00D13A52" w:rsidRPr="000E163A" w:rsidRDefault="00000000">
      <w:pPr>
        <w:spacing w:before="180"/>
        <w:rPr>
          <w:lang w:val="es-EC"/>
        </w:rPr>
      </w:pPr>
      <w:r w:rsidRPr="000E163A">
        <w:rPr>
          <w:b/>
          <w:sz w:val="20"/>
          <w:lang w:val="es-EC"/>
        </w:rPr>
        <w:t>1. Antecedentes y documentación habilitante</w:t>
      </w:r>
    </w:p>
    <w:p w14:paraId="7986327E" w14:textId="77777777" w:rsidR="00D13A52" w:rsidRPr="000E163A" w:rsidRDefault="00000000">
      <w:pPr>
        <w:rPr>
          <w:lang w:val="es-EC"/>
        </w:rPr>
      </w:pPr>
      <w:r w:rsidRPr="000E163A">
        <w:rPr>
          <w:lang w:val="es-EC"/>
        </w:rPr>
        <w:t>[Referir informe de necesidad aprobado, especificaciones técnicas o términos de referencia vigentes, cantidades, unidad requirente y finalidad institucional. Citar versiones y fechas, sin transcribir documentos completos.]</w:t>
      </w:r>
    </w:p>
    <w:p w14:paraId="2C4C150B" w14:textId="77777777" w:rsidR="00D13A52" w:rsidRPr="000E163A" w:rsidRDefault="00000000">
      <w:pPr>
        <w:spacing w:before="180"/>
        <w:rPr>
          <w:lang w:val="es-EC"/>
        </w:rPr>
      </w:pPr>
      <w:r w:rsidRPr="000E163A">
        <w:rPr>
          <w:b/>
          <w:sz w:val="20"/>
          <w:lang w:val="es-EC"/>
        </w:rPr>
        <w:t>2. Objeto y condiciones que inciden en el precio</w:t>
      </w:r>
    </w:p>
    <w:p w14:paraId="7DD017D7" w14:textId="77777777" w:rsidR="00D13A52" w:rsidRPr="00030971" w:rsidRDefault="00000000">
      <w:r w:rsidRPr="000E163A">
        <w:rPr>
          <w:lang w:val="es-EC"/>
        </w:rPr>
        <w:t xml:space="preserve">[Describir los bienes o servicios y sus unidades, cantidades, plazo, lugar de entrega o prestación, logística, instalación, soporte, garantías y demás condiciones que incidan en el precio. </w:t>
      </w:r>
      <w:r w:rsidRPr="00030971">
        <w:t>Mantener correspondencia exacta con ET/TDR.]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56"/>
        <w:gridCol w:w="1957"/>
        <w:gridCol w:w="1956"/>
        <w:gridCol w:w="1957"/>
        <w:gridCol w:w="1956"/>
      </w:tblGrid>
      <w:tr w:rsidR="00030971" w:rsidRPr="00030971" w14:paraId="028C994C" w14:textId="77777777">
        <w:trPr>
          <w:jc w:val="center"/>
        </w:trPr>
        <w:tc>
          <w:tcPr>
            <w:tcW w:w="1958" w:type="dxa"/>
          </w:tcPr>
          <w:p w14:paraId="332F92EF" w14:textId="77777777" w:rsidR="00D13A52" w:rsidRPr="00030971" w:rsidRDefault="00000000">
            <w:r w:rsidRPr="00030971">
              <w:rPr>
                <w:b/>
                <w:sz w:val="16"/>
              </w:rPr>
              <w:t>Ítem</w:t>
            </w:r>
          </w:p>
        </w:tc>
        <w:tc>
          <w:tcPr>
            <w:tcW w:w="1958" w:type="dxa"/>
          </w:tcPr>
          <w:p w14:paraId="4324B02B" w14:textId="77777777" w:rsidR="00D13A52" w:rsidRPr="00030971" w:rsidRDefault="00000000">
            <w:r w:rsidRPr="00030971">
              <w:rPr>
                <w:b/>
                <w:sz w:val="16"/>
              </w:rPr>
              <w:t xml:space="preserve">Bien / </w:t>
            </w:r>
            <w:proofErr w:type="spellStart"/>
            <w:r w:rsidRPr="00030971">
              <w:rPr>
                <w:b/>
                <w:sz w:val="16"/>
              </w:rPr>
              <w:t>servicio</w:t>
            </w:r>
            <w:proofErr w:type="spellEnd"/>
          </w:p>
        </w:tc>
        <w:tc>
          <w:tcPr>
            <w:tcW w:w="1958" w:type="dxa"/>
          </w:tcPr>
          <w:p w14:paraId="71873730" w14:textId="77777777" w:rsidR="00D13A52" w:rsidRPr="00030971" w:rsidRDefault="00000000">
            <w:r w:rsidRPr="00030971">
              <w:rPr>
                <w:b/>
                <w:sz w:val="16"/>
              </w:rPr>
              <w:t>Unidad</w:t>
            </w:r>
          </w:p>
        </w:tc>
        <w:tc>
          <w:tcPr>
            <w:tcW w:w="1958" w:type="dxa"/>
          </w:tcPr>
          <w:p w14:paraId="6B5D16E9" w14:textId="77777777" w:rsidR="00D13A52" w:rsidRPr="00030971" w:rsidRDefault="00000000">
            <w:r w:rsidRPr="00030971">
              <w:rPr>
                <w:b/>
                <w:sz w:val="16"/>
              </w:rPr>
              <w:t>Cantidad</w:t>
            </w:r>
          </w:p>
        </w:tc>
        <w:tc>
          <w:tcPr>
            <w:tcW w:w="1958" w:type="dxa"/>
          </w:tcPr>
          <w:p w14:paraId="6D44C6D4" w14:textId="77777777" w:rsidR="00D13A52" w:rsidRPr="00030971" w:rsidRDefault="00000000">
            <w:r w:rsidRPr="00030971">
              <w:rPr>
                <w:b/>
                <w:sz w:val="16"/>
              </w:rPr>
              <w:t>CPC</w:t>
            </w:r>
          </w:p>
        </w:tc>
      </w:tr>
      <w:tr w:rsidR="00030971" w:rsidRPr="00030971" w14:paraId="38B19836" w14:textId="77777777">
        <w:trPr>
          <w:jc w:val="center"/>
        </w:trPr>
        <w:tc>
          <w:tcPr>
            <w:tcW w:w="1958" w:type="dxa"/>
          </w:tcPr>
          <w:p w14:paraId="66E1A9D6" w14:textId="77777777" w:rsidR="00D13A52" w:rsidRPr="00030971" w:rsidRDefault="00000000">
            <w:r w:rsidRPr="00030971">
              <w:rPr>
                <w:sz w:val="16"/>
              </w:rPr>
              <w:t>1</w:t>
            </w:r>
          </w:p>
        </w:tc>
        <w:tc>
          <w:tcPr>
            <w:tcW w:w="1958" w:type="dxa"/>
          </w:tcPr>
          <w:p w14:paraId="7A3D5D8B" w14:textId="77777777" w:rsidR="00D13A52" w:rsidRPr="00030971" w:rsidRDefault="00000000">
            <w:r w:rsidRPr="00030971">
              <w:rPr>
                <w:sz w:val="16"/>
              </w:rPr>
              <w:t>[Descripción]</w:t>
            </w:r>
          </w:p>
        </w:tc>
        <w:tc>
          <w:tcPr>
            <w:tcW w:w="1958" w:type="dxa"/>
          </w:tcPr>
          <w:p w14:paraId="1F3A966F" w14:textId="77777777" w:rsidR="00D13A52" w:rsidRPr="00030971" w:rsidRDefault="00000000">
            <w:r w:rsidRPr="00030971">
              <w:rPr>
                <w:sz w:val="16"/>
              </w:rPr>
              <w:t>[u]</w:t>
            </w:r>
          </w:p>
        </w:tc>
        <w:tc>
          <w:tcPr>
            <w:tcW w:w="1958" w:type="dxa"/>
          </w:tcPr>
          <w:p w14:paraId="25A9DA65" w14:textId="77777777" w:rsidR="00D13A52" w:rsidRPr="00030971" w:rsidRDefault="00000000">
            <w:r w:rsidRPr="00030971">
              <w:rPr>
                <w:sz w:val="16"/>
              </w:rPr>
              <w:t>[#]</w:t>
            </w:r>
          </w:p>
        </w:tc>
        <w:tc>
          <w:tcPr>
            <w:tcW w:w="1958" w:type="dxa"/>
          </w:tcPr>
          <w:p w14:paraId="002C25C5" w14:textId="77777777" w:rsidR="00D13A52" w:rsidRPr="00030971" w:rsidRDefault="00000000">
            <w:r w:rsidRPr="00030971">
              <w:rPr>
                <w:sz w:val="16"/>
              </w:rPr>
              <w:t>[código]</w:t>
            </w:r>
          </w:p>
        </w:tc>
      </w:tr>
      <w:tr w:rsidR="00030971" w:rsidRPr="00030971" w14:paraId="36637568" w14:textId="77777777">
        <w:trPr>
          <w:jc w:val="center"/>
        </w:trPr>
        <w:tc>
          <w:tcPr>
            <w:tcW w:w="1958" w:type="dxa"/>
          </w:tcPr>
          <w:p w14:paraId="10291874" w14:textId="77777777" w:rsidR="00D13A52" w:rsidRPr="00030971" w:rsidRDefault="00000000">
            <w:r w:rsidRPr="00030971">
              <w:rPr>
                <w:sz w:val="16"/>
              </w:rPr>
              <w:t>2</w:t>
            </w:r>
          </w:p>
        </w:tc>
        <w:tc>
          <w:tcPr>
            <w:tcW w:w="1958" w:type="dxa"/>
          </w:tcPr>
          <w:p w14:paraId="139BCAEC" w14:textId="77777777" w:rsidR="00D13A52" w:rsidRPr="00030971" w:rsidRDefault="00000000">
            <w:r w:rsidRPr="00030971">
              <w:rPr>
                <w:sz w:val="16"/>
              </w:rPr>
              <w:t>[Descripción]</w:t>
            </w:r>
          </w:p>
        </w:tc>
        <w:tc>
          <w:tcPr>
            <w:tcW w:w="1958" w:type="dxa"/>
          </w:tcPr>
          <w:p w14:paraId="5AC47CBA" w14:textId="77777777" w:rsidR="00D13A52" w:rsidRPr="00030971" w:rsidRDefault="00000000">
            <w:r w:rsidRPr="00030971">
              <w:rPr>
                <w:sz w:val="16"/>
              </w:rPr>
              <w:t>[u]</w:t>
            </w:r>
          </w:p>
        </w:tc>
        <w:tc>
          <w:tcPr>
            <w:tcW w:w="1958" w:type="dxa"/>
          </w:tcPr>
          <w:p w14:paraId="3EF1BFDD" w14:textId="77777777" w:rsidR="00D13A52" w:rsidRPr="00030971" w:rsidRDefault="00000000">
            <w:r w:rsidRPr="00030971">
              <w:rPr>
                <w:sz w:val="16"/>
              </w:rPr>
              <w:t>[#]</w:t>
            </w:r>
          </w:p>
        </w:tc>
        <w:tc>
          <w:tcPr>
            <w:tcW w:w="1958" w:type="dxa"/>
          </w:tcPr>
          <w:p w14:paraId="5B5A6863" w14:textId="77777777" w:rsidR="00D13A52" w:rsidRPr="00030971" w:rsidRDefault="00000000">
            <w:r w:rsidRPr="00030971">
              <w:rPr>
                <w:sz w:val="16"/>
              </w:rPr>
              <w:t>[código]</w:t>
            </w:r>
          </w:p>
        </w:tc>
      </w:tr>
    </w:tbl>
    <w:p w14:paraId="69621411" w14:textId="3F0969E8" w:rsidR="00D13A52" w:rsidRPr="000E163A" w:rsidRDefault="00B26AB5">
      <w:pPr>
        <w:spacing w:before="180"/>
        <w:rPr>
          <w:lang w:val="es-EC"/>
        </w:rPr>
      </w:pPr>
      <w:r w:rsidRPr="000E163A">
        <w:rPr>
          <w:b/>
          <w:sz w:val="20"/>
          <w:lang w:val="es-EC"/>
        </w:rPr>
        <w:t>3. Contrataciones públicas comparables de los últimos dos años</w:t>
      </w:r>
    </w:p>
    <w:p w14:paraId="72A8C9B5" w14:textId="77777777" w:rsidR="00D13A52" w:rsidRPr="000E163A" w:rsidRDefault="00000000">
      <w:pPr>
        <w:rPr>
          <w:lang w:val="es-EC"/>
        </w:rPr>
      </w:pPr>
      <w:r w:rsidRPr="000E163A">
        <w:rPr>
          <w:lang w:val="es-EC"/>
        </w:rPr>
        <w:t>[Consultar procedimientos similares de INDOT y otras entidades, identificando fecha, objeto, cantidades, alcance, valor y fuente verificable. Justificar diferencias de plazo, ubicación, prestaciones, volumen y condiciones.]</w:t>
      </w:r>
    </w:p>
    <w:p w14:paraId="678302EE" w14:textId="411DB6BD" w:rsidR="00D13A52" w:rsidRPr="000E163A" w:rsidRDefault="00B26AB5">
      <w:pPr>
        <w:spacing w:before="180"/>
        <w:rPr>
          <w:lang w:val="es-EC"/>
        </w:rPr>
      </w:pPr>
      <w:r w:rsidRPr="000E163A">
        <w:rPr>
          <w:b/>
          <w:sz w:val="20"/>
          <w:lang w:val="es-EC"/>
        </w:rPr>
        <w:t>4. Condiciones del mercado y factores de ajuste</w:t>
      </w:r>
    </w:p>
    <w:p w14:paraId="28145561" w14:textId="2BF84182" w:rsidR="00D13A52" w:rsidRPr="000E163A" w:rsidRDefault="00000000">
      <w:pPr>
        <w:rPr>
          <w:lang w:val="es-EC"/>
        </w:rPr>
      </w:pPr>
      <w:r w:rsidRPr="000E163A">
        <w:rPr>
          <w:lang w:val="es-EC"/>
        </w:rPr>
        <w:t xml:space="preserve">[Examinar disponibilidad y número de proveedores, localización, transporte, economías de escala, cambios de precios, inflación u otras variaciones relevantes. Documentar cada fuente y cuantificar los ajustes </w:t>
      </w:r>
      <w:r w:rsidRPr="000E163A">
        <w:rPr>
          <w:b/>
          <w:bCs/>
          <w:lang w:val="es-EC"/>
        </w:rPr>
        <w:t>cuando sean aplicables</w:t>
      </w:r>
      <w:r w:rsidRPr="000E163A">
        <w:rPr>
          <w:lang w:val="es-EC"/>
        </w:rPr>
        <w:t xml:space="preserve">. </w:t>
      </w:r>
    </w:p>
    <w:p w14:paraId="2F1C39D0" w14:textId="77777777" w:rsidR="00D13A52" w:rsidRPr="000E163A" w:rsidRDefault="00000000">
      <w:pPr>
        <w:spacing w:before="180"/>
        <w:rPr>
          <w:lang w:val="es-EC"/>
        </w:rPr>
      </w:pPr>
      <w:r w:rsidRPr="000E163A">
        <w:rPr>
          <w:b/>
          <w:sz w:val="20"/>
          <w:lang w:val="es-EC"/>
        </w:rPr>
        <w:t>6. Solicitud y validación de proformas</w:t>
      </w:r>
    </w:p>
    <w:p w14:paraId="68E2B6A7" w14:textId="77777777" w:rsidR="00D13A52" w:rsidRPr="000E163A" w:rsidRDefault="00000000">
      <w:pPr>
        <w:rPr>
          <w:lang w:val="es-EC"/>
        </w:rPr>
      </w:pPr>
      <w:r w:rsidRPr="000E163A">
        <w:rPr>
          <w:lang w:val="es-EC"/>
        </w:rPr>
        <w:t>[Procurar obtener al menos tres proformas comparables, según el régimen aplicable. Registrar fecha, vigencia, identificación del proveedor, plazo de entrega o ejecución, ítems, unidades, cantidades, precio unitario y total sin IVA. Si no se obtienen tres, dejar constancia de las gestiones y explicar la suficiencia de la información obtenida.]</w:t>
      </w:r>
    </w:p>
    <w:p w14:paraId="238C9FCA" w14:textId="77777777" w:rsidR="0081463F" w:rsidRPr="000E163A" w:rsidRDefault="0081463F">
      <w:pPr>
        <w:rPr>
          <w:lang w:val="es-EC"/>
        </w:rPr>
      </w:pPr>
      <w:r w:rsidRPr="000E163A">
        <w:rPr>
          <w:lang w:val="es-EC"/>
        </w:rPr>
        <w:tab/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726"/>
        <w:gridCol w:w="1287"/>
        <w:gridCol w:w="1287"/>
        <w:gridCol w:w="1287"/>
        <w:gridCol w:w="2337"/>
      </w:tblGrid>
      <w:tr w:rsidR="0081463F" w14:paraId="0DBFE871" w14:textId="77777777" w:rsidTr="0081463F">
        <w:trPr>
          <w:jc w:val="center"/>
        </w:trPr>
        <w:tc>
          <w:tcPr>
            <w:tcW w:w="1129" w:type="dxa"/>
          </w:tcPr>
          <w:p w14:paraId="64DAC167" w14:textId="77777777" w:rsidR="0081463F" w:rsidRDefault="0081463F" w:rsidP="00A35A3B">
            <w:pPr>
              <w:jc w:val="center"/>
            </w:pPr>
            <w:proofErr w:type="spellStart"/>
            <w:r>
              <w:rPr>
                <w:b/>
              </w:rPr>
              <w:t>Ítem</w:t>
            </w:r>
            <w:proofErr w:type="spellEnd"/>
          </w:p>
        </w:tc>
        <w:tc>
          <w:tcPr>
            <w:tcW w:w="1726" w:type="dxa"/>
          </w:tcPr>
          <w:p w14:paraId="373A8607" w14:textId="77777777" w:rsidR="0081463F" w:rsidRDefault="0081463F" w:rsidP="00A35A3B">
            <w:pPr>
              <w:jc w:val="center"/>
            </w:pPr>
            <w:proofErr w:type="spellStart"/>
            <w:r>
              <w:rPr>
                <w:b/>
              </w:rPr>
              <w:t>Cantidad</w:t>
            </w:r>
            <w:proofErr w:type="spellEnd"/>
          </w:p>
        </w:tc>
        <w:tc>
          <w:tcPr>
            <w:tcW w:w="0" w:type="auto"/>
          </w:tcPr>
          <w:p w14:paraId="5B348CD0" w14:textId="77777777" w:rsidR="0081463F" w:rsidRDefault="0081463F" w:rsidP="00A35A3B">
            <w:pPr>
              <w:jc w:val="center"/>
            </w:pPr>
            <w:r>
              <w:rPr>
                <w:b/>
              </w:rPr>
              <w:t>Proveedor A</w:t>
            </w:r>
            <w:r>
              <w:rPr>
                <w:b/>
              </w:rPr>
              <w:br/>
              <w:t>(USD unit.)</w:t>
            </w:r>
          </w:p>
        </w:tc>
        <w:tc>
          <w:tcPr>
            <w:tcW w:w="0" w:type="auto"/>
          </w:tcPr>
          <w:p w14:paraId="0A0AF257" w14:textId="77777777" w:rsidR="0081463F" w:rsidRDefault="0081463F" w:rsidP="00A35A3B">
            <w:pPr>
              <w:jc w:val="center"/>
            </w:pPr>
            <w:r>
              <w:rPr>
                <w:b/>
              </w:rPr>
              <w:t>Proveedor B</w:t>
            </w:r>
            <w:r>
              <w:rPr>
                <w:b/>
              </w:rPr>
              <w:br/>
              <w:t>(USD unit.)</w:t>
            </w:r>
          </w:p>
        </w:tc>
        <w:tc>
          <w:tcPr>
            <w:tcW w:w="0" w:type="auto"/>
          </w:tcPr>
          <w:p w14:paraId="60FFA0DC" w14:textId="77777777" w:rsidR="0081463F" w:rsidRDefault="0081463F" w:rsidP="00A35A3B">
            <w:pPr>
              <w:jc w:val="center"/>
            </w:pPr>
            <w:r>
              <w:rPr>
                <w:b/>
              </w:rPr>
              <w:t>Proveedor C</w:t>
            </w:r>
            <w:r>
              <w:rPr>
                <w:b/>
              </w:rPr>
              <w:br/>
              <w:t>(USD unit.)</w:t>
            </w:r>
          </w:p>
        </w:tc>
        <w:tc>
          <w:tcPr>
            <w:tcW w:w="0" w:type="auto"/>
          </w:tcPr>
          <w:p w14:paraId="49CB0D09" w14:textId="77777777" w:rsidR="0081463F" w:rsidRDefault="0081463F" w:rsidP="00A35A3B">
            <w:pPr>
              <w:jc w:val="center"/>
            </w:pPr>
            <w:proofErr w:type="spellStart"/>
            <w:r>
              <w:rPr>
                <w:b/>
              </w:rPr>
              <w:t>Precio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unitario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adoptado</w:t>
            </w:r>
            <w:proofErr w:type="spellEnd"/>
            <w:r>
              <w:rPr>
                <w:b/>
              </w:rPr>
              <w:br/>
              <w:t>(USD)</w:t>
            </w:r>
          </w:p>
        </w:tc>
      </w:tr>
      <w:tr w:rsidR="0081463F" w14:paraId="63DD266A" w14:textId="77777777" w:rsidTr="0081463F">
        <w:trPr>
          <w:jc w:val="center"/>
        </w:trPr>
        <w:tc>
          <w:tcPr>
            <w:tcW w:w="1129" w:type="dxa"/>
          </w:tcPr>
          <w:p w14:paraId="1644E62F" w14:textId="77777777" w:rsidR="0081463F" w:rsidRDefault="0081463F" w:rsidP="00A35A3B">
            <w:pPr>
              <w:jc w:val="center"/>
            </w:pPr>
            <w:r>
              <w:t>1</w:t>
            </w:r>
          </w:p>
        </w:tc>
        <w:tc>
          <w:tcPr>
            <w:tcW w:w="1726" w:type="dxa"/>
          </w:tcPr>
          <w:p w14:paraId="6C3F5637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54DB5E36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7EBA1C8C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44E62C62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4D417974" w14:textId="77777777" w:rsidR="0081463F" w:rsidRDefault="0081463F" w:rsidP="00A35A3B">
            <w:pPr>
              <w:jc w:val="center"/>
            </w:pPr>
            <w:r>
              <w:t>[ ]</w:t>
            </w:r>
          </w:p>
        </w:tc>
      </w:tr>
      <w:tr w:rsidR="0081463F" w14:paraId="261068D7" w14:textId="77777777" w:rsidTr="0081463F">
        <w:trPr>
          <w:jc w:val="center"/>
        </w:trPr>
        <w:tc>
          <w:tcPr>
            <w:tcW w:w="1129" w:type="dxa"/>
          </w:tcPr>
          <w:p w14:paraId="36179117" w14:textId="77777777" w:rsidR="0081463F" w:rsidRDefault="0081463F" w:rsidP="00A35A3B">
            <w:pPr>
              <w:jc w:val="center"/>
            </w:pPr>
            <w:r>
              <w:t>2</w:t>
            </w:r>
          </w:p>
        </w:tc>
        <w:tc>
          <w:tcPr>
            <w:tcW w:w="1726" w:type="dxa"/>
          </w:tcPr>
          <w:p w14:paraId="4125FE5D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699C1BE9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24E7A997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6661C791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5031EAFA" w14:textId="77777777" w:rsidR="0081463F" w:rsidRDefault="0081463F" w:rsidP="00A35A3B">
            <w:pPr>
              <w:jc w:val="center"/>
            </w:pPr>
            <w:r>
              <w:t>[ ]</w:t>
            </w:r>
          </w:p>
        </w:tc>
      </w:tr>
      <w:tr w:rsidR="0081463F" w14:paraId="326ECD40" w14:textId="77777777" w:rsidTr="0081463F">
        <w:trPr>
          <w:jc w:val="center"/>
        </w:trPr>
        <w:tc>
          <w:tcPr>
            <w:tcW w:w="1129" w:type="dxa"/>
          </w:tcPr>
          <w:p w14:paraId="5E92C8C9" w14:textId="77777777" w:rsidR="0081463F" w:rsidRDefault="0081463F" w:rsidP="00A35A3B">
            <w:pPr>
              <w:jc w:val="center"/>
            </w:pPr>
            <w:r>
              <w:t>3</w:t>
            </w:r>
          </w:p>
        </w:tc>
        <w:tc>
          <w:tcPr>
            <w:tcW w:w="1726" w:type="dxa"/>
          </w:tcPr>
          <w:p w14:paraId="402DA834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329A9CEC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7082CEE4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6547F3C4" w14:textId="77777777" w:rsidR="0081463F" w:rsidRDefault="0081463F" w:rsidP="00A35A3B">
            <w:pPr>
              <w:jc w:val="center"/>
            </w:pPr>
            <w:r>
              <w:t>[ ]</w:t>
            </w:r>
          </w:p>
        </w:tc>
        <w:tc>
          <w:tcPr>
            <w:tcW w:w="0" w:type="auto"/>
          </w:tcPr>
          <w:p w14:paraId="145F989F" w14:textId="77777777" w:rsidR="0081463F" w:rsidRDefault="0081463F" w:rsidP="00A35A3B">
            <w:pPr>
              <w:jc w:val="center"/>
            </w:pPr>
            <w:r>
              <w:t>[ ]</w:t>
            </w:r>
          </w:p>
        </w:tc>
      </w:tr>
    </w:tbl>
    <w:p w14:paraId="2E8D99D4" w14:textId="02D79570" w:rsidR="0081463F" w:rsidRDefault="0081463F"/>
    <w:p w14:paraId="1DC89678" w14:textId="1142BA7A" w:rsidR="00D13A52" w:rsidRPr="000E163A" w:rsidRDefault="0081463F">
      <w:pPr>
        <w:spacing w:before="180"/>
        <w:rPr>
          <w:lang w:val="es-EC"/>
        </w:rPr>
      </w:pPr>
      <w:r w:rsidRPr="000E163A">
        <w:rPr>
          <w:b/>
          <w:sz w:val="20"/>
          <w:lang w:val="es-EC"/>
        </w:rPr>
        <w:t>7. Metodología de estimación del presupuesto referencial</w:t>
      </w:r>
    </w:p>
    <w:p w14:paraId="33414054" w14:textId="77777777" w:rsidR="00D13A52" w:rsidRPr="000E163A" w:rsidRDefault="00000000">
      <w:pPr>
        <w:rPr>
          <w:lang w:val="es-EC"/>
        </w:rPr>
      </w:pPr>
      <w:r w:rsidRPr="000E163A">
        <w:rPr>
          <w:lang w:val="es-EC"/>
        </w:rPr>
        <w:t>[Explicar el método elegido (precio representativo, mediana, promedio depurado u otro), las fuentes utilizadas, las exclusiones motivadas y los ajustes sustentados. No seleccionar automáticamente el menor precio. Calcular por ítem: cantidad × precio unitario adoptado; sumar subtotales y presentar el presupuesto referencial sin IVA.]</w:t>
      </w:r>
    </w:p>
    <w:p w14:paraId="694D9BF9" w14:textId="77777777" w:rsidR="00D13A52" w:rsidRPr="000E163A" w:rsidRDefault="00000000">
      <w:pPr>
        <w:rPr>
          <w:lang w:val="es-EC"/>
        </w:rPr>
      </w:pPr>
      <w:r w:rsidRPr="000E163A">
        <w:rPr>
          <w:lang w:val="es-EC"/>
        </w:rPr>
        <w:t>Presupuesto referencial total SIN IVA: USD [________].</w:t>
      </w:r>
    </w:p>
    <w:p w14:paraId="616587E8" w14:textId="77777777" w:rsidR="00D13A52" w:rsidRPr="000E163A" w:rsidRDefault="00000000">
      <w:pPr>
        <w:rPr>
          <w:lang w:val="es-EC"/>
        </w:rPr>
      </w:pPr>
      <w:r w:rsidRPr="000E163A">
        <w:rPr>
          <w:lang w:val="es-EC"/>
        </w:rPr>
        <w:t>Fórmula / soporte de cálculo: [________].</w:t>
      </w:r>
    </w:p>
    <w:p w14:paraId="10B111A1" w14:textId="74FE39A2" w:rsidR="00D13A52" w:rsidRPr="000E163A" w:rsidRDefault="00030971">
      <w:pPr>
        <w:spacing w:before="180"/>
        <w:rPr>
          <w:lang w:val="es-EC"/>
        </w:rPr>
      </w:pPr>
      <w:r w:rsidRPr="000E163A">
        <w:rPr>
          <w:b/>
          <w:sz w:val="20"/>
          <w:lang w:val="es-EC"/>
        </w:rPr>
        <w:lastRenderedPageBreak/>
        <w:t>9. Conclusiones y recomendación</w:t>
      </w:r>
    </w:p>
    <w:p w14:paraId="4CFB1001" w14:textId="18E9EE8A" w:rsidR="00030971" w:rsidRPr="00030971" w:rsidRDefault="00000000" w:rsidP="00030971">
      <w:r w:rsidRPr="000E163A">
        <w:rPr>
          <w:lang w:val="es-EC"/>
        </w:rPr>
        <w:t xml:space="preserve">[Indicar la razonabilidad del presupuesto, cantidad y calidad de fuentes, nivel de competencia observado, correspondencia con ET/TDR y recomendación motivada para continuar el procedimiento. </w:t>
      </w:r>
      <w:r w:rsidRPr="00030971">
        <w:t>Declarar limitaciones o falta de comparabilidad, si existen.]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02"/>
        <w:gridCol w:w="2446"/>
        <w:gridCol w:w="2445"/>
        <w:gridCol w:w="2589"/>
      </w:tblGrid>
      <w:tr w:rsidR="0081463F" w:rsidRPr="00CC3460" w14:paraId="22345128" w14:textId="77777777" w:rsidTr="000E163A">
        <w:trPr>
          <w:jc w:val="center"/>
        </w:trPr>
        <w:tc>
          <w:tcPr>
            <w:tcW w:w="2302" w:type="dxa"/>
            <w:shd w:val="clear" w:color="auto" w:fill="DCE8F3"/>
          </w:tcPr>
          <w:p w14:paraId="753A79B6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  <w:proofErr w:type="spellStart"/>
            <w:r w:rsidRPr="00CC3460">
              <w:rPr>
                <w:rFonts w:ascii="Tahoma" w:hAnsi="Tahoma" w:cs="Tahoma"/>
                <w:b/>
                <w:szCs w:val="20"/>
              </w:rPr>
              <w:t>Actividad</w:t>
            </w:r>
            <w:proofErr w:type="spellEnd"/>
          </w:p>
        </w:tc>
        <w:tc>
          <w:tcPr>
            <w:tcW w:w="2446" w:type="dxa"/>
            <w:shd w:val="clear" w:color="auto" w:fill="DCE8F3"/>
          </w:tcPr>
          <w:p w14:paraId="5F5C425C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  <w:r w:rsidRPr="00CC3460">
              <w:rPr>
                <w:rFonts w:ascii="Tahoma" w:hAnsi="Tahoma" w:cs="Tahoma"/>
                <w:b/>
                <w:szCs w:val="20"/>
              </w:rPr>
              <w:t>Nombre</w:t>
            </w:r>
          </w:p>
        </w:tc>
        <w:tc>
          <w:tcPr>
            <w:tcW w:w="2445" w:type="dxa"/>
            <w:shd w:val="clear" w:color="auto" w:fill="DCE8F3"/>
          </w:tcPr>
          <w:p w14:paraId="716ABE60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  <w:r w:rsidRPr="00CC3460">
              <w:rPr>
                <w:rFonts w:ascii="Tahoma" w:hAnsi="Tahoma" w:cs="Tahoma"/>
                <w:b/>
                <w:szCs w:val="20"/>
              </w:rPr>
              <w:t>Cargo</w:t>
            </w:r>
          </w:p>
        </w:tc>
        <w:tc>
          <w:tcPr>
            <w:tcW w:w="2589" w:type="dxa"/>
            <w:shd w:val="clear" w:color="auto" w:fill="DCE8F3"/>
          </w:tcPr>
          <w:p w14:paraId="27166BDA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  <w:proofErr w:type="spellStart"/>
            <w:r w:rsidRPr="00CC3460">
              <w:rPr>
                <w:rFonts w:ascii="Tahoma" w:hAnsi="Tahoma" w:cs="Tahoma"/>
                <w:b/>
                <w:szCs w:val="20"/>
              </w:rPr>
              <w:t>Firma</w:t>
            </w:r>
            <w:proofErr w:type="spellEnd"/>
          </w:p>
        </w:tc>
      </w:tr>
      <w:tr w:rsidR="0081463F" w:rsidRPr="00CC3460" w14:paraId="03C750EB" w14:textId="77777777" w:rsidTr="000E163A">
        <w:trPr>
          <w:jc w:val="center"/>
        </w:trPr>
        <w:tc>
          <w:tcPr>
            <w:tcW w:w="2302" w:type="dxa"/>
            <w:vAlign w:val="center"/>
          </w:tcPr>
          <w:p w14:paraId="4C1A1F88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  <w:proofErr w:type="spellStart"/>
            <w:r w:rsidRPr="00CC3460">
              <w:rPr>
                <w:rFonts w:ascii="Tahoma" w:hAnsi="Tahoma" w:cs="Tahoma"/>
                <w:szCs w:val="20"/>
              </w:rPr>
              <w:t>Elaboración</w:t>
            </w:r>
            <w:proofErr w:type="spellEnd"/>
          </w:p>
        </w:tc>
        <w:tc>
          <w:tcPr>
            <w:tcW w:w="2446" w:type="dxa"/>
            <w:vAlign w:val="center"/>
          </w:tcPr>
          <w:p w14:paraId="2138807F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  <w:r w:rsidRPr="00CC3460">
              <w:rPr>
                <w:rFonts w:ascii="Tahoma" w:hAnsi="Tahoma" w:cs="Tahoma"/>
                <w:szCs w:val="20"/>
              </w:rPr>
              <w:t>[Nombre]</w:t>
            </w:r>
          </w:p>
        </w:tc>
        <w:tc>
          <w:tcPr>
            <w:tcW w:w="2445" w:type="dxa"/>
            <w:vAlign w:val="center"/>
          </w:tcPr>
          <w:p w14:paraId="0FA644AF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  <w:r w:rsidRPr="00CC3460">
              <w:rPr>
                <w:rFonts w:ascii="Tahoma" w:hAnsi="Tahoma" w:cs="Tahoma"/>
                <w:szCs w:val="20"/>
              </w:rPr>
              <w:t>[Cargo]</w:t>
            </w:r>
          </w:p>
        </w:tc>
        <w:tc>
          <w:tcPr>
            <w:tcW w:w="2589" w:type="dxa"/>
            <w:vAlign w:val="center"/>
          </w:tcPr>
          <w:p w14:paraId="78A5980E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</w:p>
        </w:tc>
      </w:tr>
      <w:tr w:rsidR="0081463F" w:rsidRPr="00CC3460" w14:paraId="4933BC1C" w14:textId="77777777" w:rsidTr="000E163A">
        <w:trPr>
          <w:jc w:val="center"/>
        </w:trPr>
        <w:tc>
          <w:tcPr>
            <w:tcW w:w="2302" w:type="dxa"/>
            <w:vAlign w:val="center"/>
          </w:tcPr>
          <w:p w14:paraId="592CDD83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  <w:r w:rsidRPr="00CC3460">
              <w:rPr>
                <w:rFonts w:ascii="Tahoma" w:hAnsi="Tahoma" w:cs="Tahoma"/>
                <w:szCs w:val="20"/>
              </w:rPr>
              <w:t xml:space="preserve">Aprobación </w:t>
            </w:r>
          </w:p>
        </w:tc>
        <w:tc>
          <w:tcPr>
            <w:tcW w:w="2446" w:type="dxa"/>
            <w:vAlign w:val="center"/>
          </w:tcPr>
          <w:p w14:paraId="293ACE2C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  <w:r w:rsidRPr="00CC3460">
              <w:rPr>
                <w:rFonts w:ascii="Tahoma" w:hAnsi="Tahoma" w:cs="Tahoma"/>
                <w:szCs w:val="20"/>
              </w:rPr>
              <w:t>[Nombre]</w:t>
            </w:r>
          </w:p>
        </w:tc>
        <w:tc>
          <w:tcPr>
            <w:tcW w:w="2445" w:type="dxa"/>
            <w:vAlign w:val="center"/>
          </w:tcPr>
          <w:p w14:paraId="500430D2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  <w:r w:rsidRPr="00CC3460">
              <w:rPr>
                <w:rFonts w:ascii="Tahoma" w:hAnsi="Tahoma" w:cs="Tahoma"/>
                <w:szCs w:val="20"/>
              </w:rPr>
              <w:t>[Cargo]</w:t>
            </w:r>
          </w:p>
        </w:tc>
        <w:tc>
          <w:tcPr>
            <w:tcW w:w="2589" w:type="dxa"/>
            <w:vAlign w:val="center"/>
          </w:tcPr>
          <w:p w14:paraId="4BD1C307" w14:textId="77777777" w:rsidR="0081463F" w:rsidRPr="00CC3460" w:rsidRDefault="0081463F" w:rsidP="00A35A3B">
            <w:pPr>
              <w:jc w:val="both"/>
              <w:rPr>
                <w:rFonts w:ascii="Tahoma" w:hAnsi="Tahoma" w:cs="Tahoma"/>
                <w:szCs w:val="20"/>
              </w:rPr>
            </w:pPr>
          </w:p>
        </w:tc>
      </w:tr>
    </w:tbl>
    <w:p w14:paraId="28EF6E5F" w14:textId="77777777" w:rsidR="00525034" w:rsidRPr="00030971" w:rsidRDefault="00525034"/>
    <w:sectPr w:rsidR="00525034" w:rsidRPr="00030971" w:rsidSect="00034616">
      <w:headerReference w:type="default" r:id="rId8"/>
      <w:footerReference w:type="default" r:id="rId9"/>
      <w:pgSz w:w="12240" w:h="15840"/>
      <w:pgMar w:top="1587" w:right="1224" w:bottom="1417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714DE" w14:textId="77777777" w:rsidR="00212027" w:rsidRDefault="00212027">
      <w:pPr>
        <w:spacing w:after="0" w:line="240" w:lineRule="auto"/>
      </w:pPr>
      <w:r>
        <w:separator/>
      </w:r>
    </w:p>
  </w:endnote>
  <w:endnote w:type="continuationSeparator" w:id="0">
    <w:p w14:paraId="7AE47D1F" w14:textId="77777777" w:rsidR="00212027" w:rsidRDefault="0021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53F09" w14:textId="77777777" w:rsidR="0060352C" w:rsidRDefault="00000000">
    <w:pPr>
      <w:jc w:val="center"/>
    </w:pPr>
    <w:r>
      <w:rPr>
        <w:noProof/>
      </w:rPr>
      <w:drawing>
        <wp:inline distT="0" distB="0" distL="0" distR="0" wp14:anchorId="680A1223" wp14:editId="6566C192">
          <wp:extent cx="6029325" cy="723900"/>
          <wp:effectExtent l="0" t="0" r="9525" b="0"/>
          <wp:docPr id="6040490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049099" name=""/>
                  <pic:cNvPicPr/>
                </pic:nvPicPr>
                <pic:blipFill rotWithShape="1">
                  <a:blip r:embed="rId1"/>
                  <a:srcRect l="14148" t="57799" r="15268" b="33075"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723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13BC7" w14:textId="77777777" w:rsidR="00212027" w:rsidRDefault="00212027">
      <w:pPr>
        <w:spacing w:after="0" w:line="240" w:lineRule="auto"/>
      </w:pPr>
      <w:r>
        <w:separator/>
      </w:r>
    </w:p>
  </w:footnote>
  <w:footnote w:type="continuationSeparator" w:id="0">
    <w:p w14:paraId="60A4A234" w14:textId="77777777" w:rsidR="00212027" w:rsidRDefault="00212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625"/>
      <w:gridCol w:w="4459"/>
      <w:gridCol w:w="2698"/>
    </w:tblGrid>
    <w:tr w:rsidR="000D76C1" w:rsidRPr="00B74A52" w14:paraId="2E22BA23" w14:textId="77777777" w:rsidTr="000D76C1">
      <w:trPr>
        <w:trHeight w:val="416"/>
      </w:trPr>
      <w:tc>
        <w:tcPr>
          <w:tcW w:w="1342" w:type="pct"/>
          <w:vMerge w:val="restart"/>
          <w:vAlign w:val="center"/>
        </w:tcPr>
        <w:p w14:paraId="43C4FEBF" w14:textId="77777777" w:rsidR="000D76C1" w:rsidRPr="00B74A52" w:rsidRDefault="000D76C1" w:rsidP="000D76C1">
          <w:pPr>
            <w:tabs>
              <w:tab w:val="center" w:pos="4252"/>
              <w:tab w:val="right" w:pos="8504"/>
            </w:tabs>
            <w:jc w:val="center"/>
            <w:rPr>
              <w:rFonts w:eastAsia="Calibri" w:cs="Arial"/>
              <w:b/>
              <w:lang w:val="es-ES"/>
            </w:rPr>
          </w:pPr>
          <w:r w:rsidRPr="00D57A89">
            <w:rPr>
              <w:rFonts w:ascii="Times New Roman" w:hAnsi="Times New Roman"/>
              <w:noProof/>
              <w:lang w:eastAsia="es-EC"/>
            </w:rPr>
            <w:drawing>
              <wp:inline distT="0" distB="0" distL="0" distR="0" wp14:anchorId="57D7F77D" wp14:editId="133E642F">
                <wp:extent cx="1483546" cy="923925"/>
                <wp:effectExtent l="0" t="0" r="2540" b="0"/>
                <wp:docPr id="3" name="Imagen 3" descr="C:\Users\diego_espinoza\Pictures\LOGO INDO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ego_espinoza\Pictures\LOGO INDOT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894" t="15831" r="14506" b="10786"/>
                        <a:stretch/>
                      </pic:blipFill>
                      <pic:spPr bwMode="auto">
                        <a:xfrm>
                          <a:off x="0" y="0"/>
                          <a:ext cx="1497999" cy="932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pct"/>
          <w:vMerge w:val="restart"/>
          <w:vAlign w:val="center"/>
        </w:tcPr>
        <w:p w14:paraId="776DCC7C" w14:textId="77777777" w:rsidR="000D76C1" w:rsidRPr="00AE601F" w:rsidRDefault="000D76C1" w:rsidP="000D76C1">
          <w:pPr>
            <w:jc w:val="center"/>
            <w:rPr>
              <w:rFonts w:eastAsia="Calibri" w:cs="Arial"/>
              <w:b/>
              <w:lang w:val="es-EC"/>
            </w:rPr>
          </w:pPr>
          <w:r>
            <w:rPr>
              <w:rFonts w:eastAsia="Calibri" w:cs="Arial"/>
              <w:b/>
              <w:lang w:val="es-EC"/>
            </w:rPr>
            <w:t xml:space="preserve">ESTUDIO DE MERCADO PARA LA DEFINICIÓN DEL PRESUPUESTO REFERENCIAL </w:t>
          </w:r>
        </w:p>
      </w:tc>
      <w:tc>
        <w:tcPr>
          <w:tcW w:w="1379" w:type="pct"/>
          <w:vAlign w:val="center"/>
        </w:tcPr>
        <w:p w14:paraId="4A4AAEDA" w14:textId="6D5EB104" w:rsidR="000D76C1" w:rsidRPr="00B74A52" w:rsidRDefault="000D76C1" w:rsidP="000D76C1">
          <w:pPr>
            <w:keepNext/>
            <w:ind w:left="1152" w:hanging="1152"/>
            <w:outlineLvl w:val="5"/>
            <w:rPr>
              <w:rFonts w:eastAsia="Times New Roman" w:cs="Arial"/>
              <w:b/>
              <w:sz w:val="20"/>
              <w:szCs w:val="20"/>
              <w:lang w:val="es-ES" w:eastAsia="es-ES"/>
            </w:rPr>
          </w:pPr>
          <w:r w:rsidRPr="00B74A52">
            <w:rPr>
              <w:rFonts w:eastAsia="Times New Roman" w:cs="Arial"/>
              <w:b/>
              <w:sz w:val="20"/>
              <w:szCs w:val="20"/>
              <w:lang w:val="es-ES" w:eastAsia="es-ES"/>
            </w:rPr>
            <w:t xml:space="preserve">FECHA: </w:t>
          </w:r>
          <w:r>
            <w:rPr>
              <w:rFonts w:eastAsia="Times New Roman" w:cs="Arial"/>
              <w:sz w:val="20"/>
              <w:szCs w:val="20"/>
              <w:lang w:val="es-ES" w:eastAsia="es-ES"/>
            </w:rPr>
            <w:t>19-10-2026</w:t>
          </w:r>
        </w:p>
      </w:tc>
    </w:tr>
    <w:tr w:rsidR="000D76C1" w:rsidRPr="00B74A52" w14:paraId="3205879E" w14:textId="77777777" w:rsidTr="000D76C1">
      <w:trPr>
        <w:trHeight w:val="558"/>
      </w:trPr>
      <w:tc>
        <w:tcPr>
          <w:tcW w:w="1342" w:type="pct"/>
          <w:vMerge/>
        </w:tcPr>
        <w:p w14:paraId="054B9B7F" w14:textId="77777777" w:rsidR="000D76C1" w:rsidRPr="00B74A52" w:rsidRDefault="000D76C1" w:rsidP="000D76C1">
          <w:pPr>
            <w:spacing w:after="200"/>
            <w:jc w:val="center"/>
            <w:rPr>
              <w:rFonts w:eastAsia="Calibri" w:cs="Arial"/>
              <w:lang w:val="es-ES"/>
            </w:rPr>
          </w:pPr>
        </w:p>
      </w:tc>
      <w:tc>
        <w:tcPr>
          <w:tcW w:w="2279" w:type="pct"/>
          <w:vMerge/>
        </w:tcPr>
        <w:p w14:paraId="40991541" w14:textId="77777777" w:rsidR="000D76C1" w:rsidRPr="00B74A52" w:rsidRDefault="000D76C1" w:rsidP="000D76C1">
          <w:pPr>
            <w:tabs>
              <w:tab w:val="center" w:pos="4252"/>
              <w:tab w:val="right" w:pos="8504"/>
            </w:tabs>
            <w:rPr>
              <w:rFonts w:eastAsia="Calibri" w:cs="Arial"/>
              <w:lang w:val="es-ES"/>
            </w:rPr>
          </w:pPr>
        </w:p>
      </w:tc>
      <w:tc>
        <w:tcPr>
          <w:tcW w:w="1379" w:type="pct"/>
          <w:vAlign w:val="center"/>
        </w:tcPr>
        <w:p w14:paraId="4BD12858" w14:textId="77777777" w:rsidR="000D76C1" w:rsidRPr="00B74A52" w:rsidRDefault="000D76C1" w:rsidP="000D76C1">
          <w:pPr>
            <w:tabs>
              <w:tab w:val="center" w:pos="4252"/>
              <w:tab w:val="right" w:pos="8504"/>
            </w:tabs>
            <w:rPr>
              <w:rFonts w:eastAsia="Calibri" w:cs="Arial"/>
              <w:sz w:val="20"/>
              <w:u w:val="single"/>
              <w:lang w:val="es-ES"/>
            </w:rPr>
          </w:pPr>
          <w:r w:rsidRPr="00B74A52">
            <w:rPr>
              <w:rFonts w:eastAsia="Calibri" w:cs="Arial"/>
              <w:b/>
              <w:sz w:val="20"/>
              <w:lang w:val="es-ES"/>
            </w:rPr>
            <w:t xml:space="preserve">CÓDIGO: </w:t>
          </w:r>
          <w:r w:rsidRPr="002E1144">
            <w:rPr>
              <w:rFonts w:eastAsia="Calibri" w:cs="Arial"/>
              <w:sz w:val="20"/>
              <w:lang w:val="es-ES"/>
            </w:rPr>
            <w:t>RG-INDOT-4</w:t>
          </w:r>
          <w:r>
            <w:rPr>
              <w:rFonts w:eastAsia="Calibri" w:cs="Arial"/>
              <w:sz w:val="20"/>
              <w:lang w:val="es-ES"/>
            </w:rPr>
            <w:t>61</w:t>
          </w:r>
        </w:p>
      </w:tc>
    </w:tr>
    <w:tr w:rsidR="000D76C1" w:rsidRPr="00B74A52" w14:paraId="38783783" w14:textId="77777777" w:rsidTr="000D76C1">
      <w:trPr>
        <w:trHeight w:val="300"/>
      </w:trPr>
      <w:tc>
        <w:tcPr>
          <w:tcW w:w="1342" w:type="pct"/>
          <w:vMerge/>
        </w:tcPr>
        <w:p w14:paraId="19309576" w14:textId="77777777" w:rsidR="000D76C1" w:rsidRPr="00B74A52" w:rsidRDefault="000D76C1" w:rsidP="000D76C1">
          <w:pPr>
            <w:spacing w:after="200"/>
            <w:jc w:val="center"/>
            <w:rPr>
              <w:rFonts w:eastAsia="Calibri" w:cs="Arial"/>
              <w:lang w:val="es-ES"/>
            </w:rPr>
          </w:pPr>
        </w:p>
      </w:tc>
      <w:tc>
        <w:tcPr>
          <w:tcW w:w="2279" w:type="pct"/>
          <w:vAlign w:val="center"/>
        </w:tcPr>
        <w:p w14:paraId="77E29A45" w14:textId="47B090C9" w:rsidR="000D76C1" w:rsidRPr="00B74A52" w:rsidRDefault="000D76C1" w:rsidP="000D76C1">
          <w:pPr>
            <w:tabs>
              <w:tab w:val="center" w:pos="4252"/>
              <w:tab w:val="right" w:pos="8504"/>
            </w:tabs>
            <w:jc w:val="center"/>
            <w:rPr>
              <w:rFonts w:eastAsia="Calibri" w:cs="Arial"/>
              <w:b/>
              <w:lang w:val="es-ES"/>
            </w:rPr>
          </w:pPr>
          <w:r>
            <w:rPr>
              <w:rFonts w:eastAsia="Calibri" w:cs="Arial"/>
              <w:b/>
              <w:lang w:val="es-ES"/>
            </w:rPr>
            <w:t xml:space="preserve">Versión: </w:t>
          </w:r>
          <w:r w:rsidRPr="00E93616">
            <w:rPr>
              <w:rFonts w:eastAsia="Calibri" w:cs="Arial"/>
              <w:lang w:val="es-ES"/>
            </w:rPr>
            <w:t>0</w:t>
          </w:r>
          <w:r>
            <w:rPr>
              <w:rFonts w:eastAsia="Calibri" w:cs="Arial"/>
              <w:lang w:val="es-ES"/>
            </w:rPr>
            <w:t>4</w:t>
          </w:r>
        </w:p>
      </w:tc>
      <w:tc>
        <w:tcPr>
          <w:tcW w:w="1379" w:type="pct"/>
          <w:vMerge w:val="restart"/>
          <w:vAlign w:val="center"/>
        </w:tcPr>
        <w:p w14:paraId="4B453111" w14:textId="77777777" w:rsidR="000D76C1" w:rsidRPr="00B74A52" w:rsidRDefault="000D76C1" w:rsidP="000D76C1">
          <w:pPr>
            <w:keepNext/>
            <w:ind w:left="1152" w:hanging="1152"/>
            <w:outlineLvl w:val="5"/>
            <w:rPr>
              <w:rFonts w:eastAsia="Times New Roman" w:cs="Arial"/>
              <w:b/>
              <w:sz w:val="20"/>
              <w:szCs w:val="20"/>
              <w:lang w:val="es-ES" w:eastAsia="es-ES"/>
            </w:rPr>
          </w:pPr>
          <w:r w:rsidRPr="00B74A52">
            <w:rPr>
              <w:rFonts w:eastAsia="Times New Roman" w:cs="Arial"/>
              <w:b/>
              <w:sz w:val="20"/>
              <w:szCs w:val="20"/>
              <w:lang w:val="es-ES" w:eastAsia="es-ES"/>
            </w:rPr>
            <w:t xml:space="preserve">PÁGINA: </w:t>
          </w:r>
          <w:r w:rsidRPr="00B74A52">
            <w:rPr>
              <w:rFonts w:eastAsia="Times New Roman" w:cs="Arial"/>
              <w:sz w:val="20"/>
              <w:szCs w:val="20"/>
              <w:lang w:val="es-ES" w:eastAsia="es-ES"/>
            </w:rPr>
            <w:fldChar w:fldCharType="begin"/>
          </w:r>
          <w:r w:rsidRPr="00B74A52">
            <w:rPr>
              <w:rFonts w:eastAsia="Times New Roman" w:cs="Arial"/>
              <w:sz w:val="20"/>
              <w:szCs w:val="20"/>
              <w:lang w:val="es-ES" w:eastAsia="es-ES"/>
            </w:rPr>
            <w:instrText xml:space="preserve"> PAGE </w:instrText>
          </w:r>
          <w:r w:rsidRPr="00B74A52">
            <w:rPr>
              <w:rFonts w:eastAsia="Times New Roman" w:cs="Arial"/>
              <w:sz w:val="20"/>
              <w:szCs w:val="20"/>
              <w:lang w:val="es-ES" w:eastAsia="es-ES"/>
            </w:rPr>
            <w:fldChar w:fldCharType="separate"/>
          </w:r>
          <w:r>
            <w:rPr>
              <w:rFonts w:eastAsia="Times New Roman" w:cs="Arial"/>
              <w:noProof/>
              <w:sz w:val="20"/>
              <w:szCs w:val="20"/>
              <w:lang w:val="es-ES" w:eastAsia="es-ES"/>
            </w:rPr>
            <w:t>1</w:t>
          </w:r>
          <w:r w:rsidRPr="00B74A52">
            <w:rPr>
              <w:rFonts w:eastAsia="Times New Roman" w:cs="Arial"/>
              <w:sz w:val="20"/>
              <w:szCs w:val="20"/>
              <w:lang w:val="es-ES" w:eastAsia="es-ES"/>
            </w:rPr>
            <w:fldChar w:fldCharType="end"/>
          </w:r>
          <w:r w:rsidRPr="00B74A52">
            <w:rPr>
              <w:rFonts w:eastAsia="Times New Roman" w:cs="Arial"/>
              <w:sz w:val="20"/>
              <w:szCs w:val="20"/>
              <w:lang w:val="es-ES" w:eastAsia="es-ES"/>
            </w:rPr>
            <w:t xml:space="preserve"> de </w:t>
          </w:r>
          <w:r w:rsidRPr="00B74A52">
            <w:rPr>
              <w:rFonts w:eastAsia="Times New Roman" w:cs="Arial"/>
              <w:sz w:val="20"/>
              <w:szCs w:val="20"/>
              <w:lang w:val="es-ES" w:eastAsia="es-ES"/>
            </w:rPr>
            <w:fldChar w:fldCharType="begin"/>
          </w:r>
          <w:r w:rsidRPr="00B74A52">
            <w:rPr>
              <w:rFonts w:eastAsia="Times New Roman" w:cs="Arial"/>
              <w:sz w:val="20"/>
              <w:szCs w:val="20"/>
              <w:lang w:val="es-ES" w:eastAsia="es-ES"/>
            </w:rPr>
            <w:instrText xml:space="preserve"> NUMPAGES </w:instrText>
          </w:r>
          <w:r w:rsidRPr="00B74A52">
            <w:rPr>
              <w:rFonts w:eastAsia="Times New Roman" w:cs="Arial"/>
              <w:sz w:val="20"/>
              <w:szCs w:val="20"/>
              <w:lang w:val="es-ES" w:eastAsia="es-ES"/>
            </w:rPr>
            <w:fldChar w:fldCharType="separate"/>
          </w:r>
          <w:r>
            <w:rPr>
              <w:rFonts w:eastAsia="Times New Roman" w:cs="Arial"/>
              <w:noProof/>
              <w:sz w:val="20"/>
              <w:szCs w:val="20"/>
              <w:lang w:val="es-ES" w:eastAsia="es-ES"/>
            </w:rPr>
            <w:t>5</w:t>
          </w:r>
          <w:r w:rsidRPr="00B74A52">
            <w:rPr>
              <w:rFonts w:eastAsia="Times New Roman" w:cs="Arial"/>
              <w:sz w:val="20"/>
              <w:szCs w:val="20"/>
              <w:lang w:val="es-ES" w:eastAsia="es-ES"/>
            </w:rPr>
            <w:fldChar w:fldCharType="end"/>
          </w:r>
        </w:p>
      </w:tc>
    </w:tr>
    <w:tr w:rsidR="000D76C1" w:rsidRPr="00AE601F" w14:paraId="66409D1B" w14:textId="77777777" w:rsidTr="000D76C1">
      <w:trPr>
        <w:trHeight w:val="440"/>
      </w:trPr>
      <w:tc>
        <w:tcPr>
          <w:tcW w:w="1342" w:type="pct"/>
          <w:vMerge/>
          <w:tcBorders>
            <w:bottom w:val="single" w:sz="4" w:space="0" w:color="auto"/>
          </w:tcBorders>
        </w:tcPr>
        <w:p w14:paraId="76F66A5D" w14:textId="77777777" w:rsidR="000D76C1" w:rsidRPr="00B74A52" w:rsidRDefault="000D76C1" w:rsidP="000D76C1">
          <w:pPr>
            <w:spacing w:after="200"/>
            <w:jc w:val="center"/>
            <w:rPr>
              <w:rFonts w:eastAsia="Calibri" w:cs="Arial"/>
              <w:lang w:val="es-ES"/>
            </w:rPr>
          </w:pPr>
        </w:p>
      </w:tc>
      <w:tc>
        <w:tcPr>
          <w:tcW w:w="2279" w:type="pct"/>
          <w:tcBorders>
            <w:bottom w:val="single" w:sz="4" w:space="0" w:color="auto"/>
          </w:tcBorders>
          <w:vAlign w:val="center"/>
        </w:tcPr>
        <w:p w14:paraId="5A9026EB" w14:textId="51B040B1" w:rsidR="000D76C1" w:rsidRPr="00B74A52" w:rsidRDefault="000D76C1" w:rsidP="000D76C1">
          <w:pPr>
            <w:tabs>
              <w:tab w:val="center" w:pos="4252"/>
              <w:tab w:val="right" w:pos="8504"/>
            </w:tabs>
            <w:rPr>
              <w:rFonts w:eastAsia="Calibri" w:cs="Arial"/>
              <w:b/>
              <w:sz w:val="10"/>
              <w:lang w:val="es-ES"/>
            </w:rPr>
          </w:pPr>
          <w:r>
            <w:rPr>
              <w:noProof/>
              <w:lang w:val="es-EC" w:eastAsia="es-EC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B961685" wp14:editId="43A6C515">
                    <wp:simplePos x="0" y="0"/>
                    <wp:positionH relativeFrom="column">
                      <wp:posOffset>2177415</wp:posOffset>
                    </wp:positionH>
                    <wp:positionV relativeFrom="paragraph">
                      <wp:posOffset>163830</wp:posOffset>
                    </wp:positionV>
                    <wp:extent cx="161925" cy="117475"/>
                    <wp:effectExtent l="0" t="0" r="28575" b="15875"/>
                    <wp:wrapNone/>
                    <wp:docPr id="41" name="Rectángulo 4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925" cy="117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A953713" id="Rectángulo 41" o:spid="_x0000_s1026" style="position:absolute;margin-left:171.45pt;margin-top:12.9pt;width:12.75pt;height: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tEOBgIAABUEAAAOAAAAZHJzL2Uyb0RvYy54bWysU9uO2yAQfa/Uf0C8N46jZLOx4qxW2aaq&#10;tL1I234AwdhGBYYOJE769R1INhu1VR+q8oAYBg5nzhyWdwdr2F5h0OBqXo7GnCknodGuq/nXL5s3&#10;t5yFKFwjDDhV86MK/G71+tVy8JWaQA+mUcgIxIVq8DXvY/RVUQTZKyvCCLxylGwBrYgUYlc0KAZC&#10;t6aYjMc3xQDYeASpQqDdh1OSrzJ+2yoZP7VtUJGZmhO3mGfM8zbNxWopqg6F77U80xD/wMIK7ejR&#10;C9SDiILtUP8GZbVECNDGkQRbQNtqqXINVE05/qWap154lWshcYK/yBT+H6z8uH/ynzFRD/4R5LfA&#10;HKx74Tp1jwhDr0RDz5VJqGLwobpcSEGgq2w7fICGWit2EbIGhxZtAqTq2CFLfbxIrQ6RSdosb8rF&#10;ZMaZpFRZzqfzWX5BVM+XPYb4ToFlaVFzpE5mcLF/DDGREdXzkUwejG422pgcYLddG2R7QV3f5HFG&#10;D9fHjGNDzRcz4vF3iHEef4KwOpJ9jbY1v70cElVS7a1rsrmi0Oa0JsrGnWVMyiWThmoLzZFURDh5&#10;k/4SLXrAH5wN5Muah+87gYoz895RJxbldJqMnIPpbD6hAK8z2+uMcJKgah45Oy3X8WT+nUfd9fRS&#10;mWt3cE/da3VW9oXVmSx5Lwt+/ifJ3NdxPvXym1c/AQAA//8DAFBLAwQUAAYACAAAACEARxocrd8A&#10;AAAJAQAADwAAAGRycy9kb3ducmV2LnhtbEyPQU+DQBCF7yb+h82YeLOLgE2LLI3R1MRjSy+9DewI&#10;KLtL2KVFf73jqT1O5st738s3s+nFiUbfOavgcRGBIFs73dlGwaHcPqxA+IBWY+8sKfghD5vi9ibH&#10;TLuz3dFpHxrBIdZnqKANYcik9HVLBv3CDWT59+lGg4HPsZF6xDOHm17GUbSUBjvLDS0O9NpS/b2f&#10;jIKqiw/4uyvfI7PeJuFjLr+m45tS93fzyzOIQHO4wPCvz+pQsFPlJqu96BUkabxmVEH8xBMYSJar&#10;FESlIE0TkEUurxcUfwAAAP//AwBQSwECLQAUAAYACAAAACEAtoM4kv4AAADhAQAAEwAAAAAAAAAA&#10;AAAAAAAAAAAAW0NvbnRlbnRfVHlwZXNdLnhtbFBLAQItABQABgAIAAAAIQA4/SH/1gAAAJQBAAAL&#10;AAAAAAAAAAAAAAAAAC8BAABfcmVscy8ucmVsc1BLAQItABQABgAIAAAAIQB8ctEOBgIAABUEAAAO&#10;AAAAAAAAAAAAAAAAAC4CAABkcnMvZTJvRG9jLnhtbFBLAQItABQABgAIAAAAIQBHGhyt3wAAAAkB&#10;AAAPAAAAAAAAAAAAAAAAAGAEAABkcnMvZG93bnJldi54bWxQSwUGAAAAAAQABADzAAAAbAUAAAAA&#10;"/>
                </w:pict>
              </mc:Fallback>
            </mc:AlternateContent>
          </w:r>
          <w:r>
            <w:rPr>
              <w:noProof/>
              <w:lang w:val="es-EC" w:eastAsia="es-EC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72222C8" wp14:editId="7D57BC5D">
                    <wp:simplePos x="0" y="0"/>
                    <wp:positionH relativeFrom="column">
                      <wp:posOffset>1561465</wp:posOffset>
                    </wp:positionH>
                    <wp:positionV relativeFrom="paragraph">
                      <wp:posOffset>159385</wp:posOffset>
                    </wp:positionV>
                    <wp:extent cx="161925" cy="117475"/>
                    <wp:effectExtent l="0" t="0" r="28575" b="15875"/>
                    <wp:wrapNone/>
                    <wp:docPr id="42" name="Rectángulo 4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925" cy="117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4A7A8C58" id="Rectángulo 42" o:spid="_x0000_s1026" style="position:absolute;margin-left:122.95pt;margin-top:12.55pt;width:12.75pt;height: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tEOBgIAABUEAAAOAAAAZHJzL2Uyb0RvYy54bWysU9uO2yAQfa/Uf0C8N46jZLOx4qxW2aaq&#10;tL1I234AwdhGBYYOJE769R1INhu1VR+q8oAYBg5nzhyWdwdr2F5h0OBqXo7GnCknodGuq/nXL5s3&#10;t5yFKFwjDDhV86MK/G71+tVy8JWaQA+mUcgIxIVq8DXvY/RVUQTZKyvCCLxylGwBrYgUYlc0KAZC&#10;t6aYjMc3xQDYeASpQqDdh1OSrzJ+2yoZP7VtUJGZmhO3mGfM8zbNxWopqg6F77U80xD/wMIK7ejR&#10;C9SDiILtUP8GZbVECNDGkQRbQNtqqXINVE05/qWap154lWshcYK/yBT+H6z8uH/ynzFRD/4R5LfA&#10;HKx74Tp1jwhDr0RDz5VJqGLwobpcSEGgq2w7fICGWit2EbIGhxZtAqTq2CFLfbxIrQ6RSdosb8rF&#10;ZMaZpFRZzqfzWX5BVM+XPYb4ToFlaVFzpE5mcLF/DDGREdXzkUwejG422pgcYLddG2R7QV3f5HFG&#10;D9fHjGNDzRcz4vF3iHEef4KwOpJ9jbY1v70cElVS7a1rsrmi0Oa0JsrGnWVMyiWThmoLzZFURDh5&#10;k/4SLXrAH5wN5Muah+87gYoz895RJxbldJqMnIPpbD6hAK8z2+uMcJKgah45Oy3X8WT+nUfd9fRS&#10;mWt3cE/da3VW9oXVmSx5Lwt+/ifJ3NdxPvXym1c/AQAA//8DAFBLAwQUAAYACAAAACEAD6UGcd8A&#10;AAAJAQAADwAAAGRycy9kb3ducmV2LnhtbEyPwU6DQBCG7ya+w2ZMvNkFSqtFlsZoauKxpRdvAzsC&#10;yu4SdmnRp3c81dtM5ss/359vZ9OLE42+c1ZBvIhAkK2d7myj4Fju7h5A+IBWY+8sKfgmD9vi+irH&#10;TLuz3dPpEBrBIdZnqKANYcik9HVLBv3CDWT59uFGg4HXsZF6xDOHm14mUbSWBjvLH1oc6Lml+usw&#10;GQVVlxzxZ1++RmazW4a3ufyc3l+Uur2Znx5BBJrDBYY/fVaHgp0qN1ntRa8gSVcbRnlYxSAYSO7j&#10;FESlIF2uQRa5/N+g+AUAAP//AwBQSwECLQAUAAYACAAAACEAtoM4kv4AAADhAQAAEwAAAAAAAAAA&#10;AAAAAAAAAAAAW0NvbnRlbnRfVHlwZXNdLnhtbFBLAQItABQABgAIAAAAIQA4/SH/1gAAAJQBAAAL&#10;AAAAAAAAAAAAAAAAAC8BAABfcmVscy8ucmVsc1BLAQItABQABgAIAAAAIQB8ctEOBgIAABUEAAAO&#10;AAAAAAAAAAAAAAAAAC4CAABkcnMvZTJvRG9jLnhtbFBLAQItABQABgAIAAAAIQAPpQZx3wAAAAkB&#10;AAAPAAAAAAAAAAAAAAAAAGAEAABkcnMvZG93bnJldi54bWxQSwUGAAAAAAQABADzAAAAbAUAAAAA&#10;"/>
                </w:pict>
              </mc:Fallback>
            </mc:AlternateContent>
          </w:r>
          <w:r>
            <w:rPr>
              <w:noProof/>
              <w:lang w:val="es-EC" w:eastAsia="es-EC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5637A09" wp14:editId="346D36D2">
                    <wp:simplePos x="0" y="0"/>
                    <wp:positionH relativeFrom="column">
                      <wp:posOffset>142875</wp:posOffset>
                    </wp:positionH>
                    <wp:positionV relativeFrom="paragraph">
                      <wp:posOffset>155575</wp:posOffset>
                    </wp:positionV>
                    <wp:extent cx="161925" cy="117475"/>
                    <wp:effectExtent l="0" t="0" r="28575" b="15875"/>
                    <wp:wrapNone/>
                    <wp:docPr id="40" name="Rectángulo 4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925" cy="117475"/>
                            </a:xfrm>
                            <a:prstGeom prst="rect">
                              <a:avLst/>
                            </a:prstGeom>
                            <a:solidFill>
                              <a:srgbClr val="C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EEE95C2" id="Rectángulo 40" o:spid="_x0000_s1026" style="position:absolute;margin-left:11.25pt;margin-top:12.25pt;width:12.75pt;height: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32SBwIAABUEAAAOAAAAZHJzL2Uyb0RvYy54bWysU9tu2zAMfR+wfxD0vjgOkqYx4hRFug4D&#10;ugvQ7QMYWY6FyaJGKXG6rx+lpGmwDXsY5gdBNKXDw8Oj5c2ht2KvKRh0tSxHYym0U9gYt63l1y/3&#10;b66lCBFcAxadruWTDvJm9frVcvCVnmCHttEkGMSFavC17GL0VVEE1ekewgi9dpxskXqIHNK2aAgG&#10;Ru9tMRmPr4oBqfGESofAf++OSbnK+G2rVfzUtkFHYWvJ3GJeKa+btBarJVRbAt8ZdaIB/8CiB+O4&#10;6BnqDiKIHZnfoHqjCAO2caSwL7BtjdK5B+6mHP/SzWMHXudeWJzgzzKF/werPu4f/WdK1IN/QPUt&#10;CIfrDtxW3xLh0GlouFyZhCoGH6rzhRQEvio2wwdseLSwi5g1OLTUJ0DuThyy1E9nqfUhCsU/y6ty&#10;MZlJoThVlvPpfJYrQPV82VOI7zT2Im1qSTzJDA77hxATGaiej2TyaE1zb6zNAW03a0tiDzz19Th9&#10;J/Rwecw6MdRyMWMef4fICH+E6E1k+1rT1/L6XAeqpNpb12RzRTD2uGfK1p1kTMolk4Zqg80Tq0h4&#10;9Ca/Jd50SD+kGNiXtQzfd0BaCvve8SQW5XSajJyD6Ww+4YAuM5vLDDjFULWMUhy363g0/86T2XZc&#10;qcy9O7zl6bUmK/vC6kSWvZcFP72TZO7LOJ96ec2rnwAAAP//AwBQSwMEFAAGAAgAAAAhAJrK8cHa&#10;AAAABwEAAA8AAABkcnMvZG93bnJldi54bWxMj8FOwzAQRO9I/IO1SNyoQ0ghCnGqqhKoCPVA4QOc&#10;eBtHxOvIdtv071lOcBqtZjT7pl7NbhQnDHHwpOB+kYFA6rwZqFfw9flyV4KISZPRoydUcMEIq+b6&#10;qtaV8Wf6wNM+9YJLKFZagU1pqqSMnUWn48JPSOwdfHA68Rl6aYI+c7kbZZ5lj9LpgfiD1RNuLHbf&#10;+6PjlnLXTkHG7VO3LF/d27u3/aFQ6vZmXj+DSDinvzD84jM6NMzU+iOZKEYFeb7kJGvByn5R8rSW&#10;9SED2dTyP3/zAwAA//8DAFBLAQItABQABgAIAAAAIQC2gziS/gAAAOEBAAATAAAAAAAAAAAAAAAA&#10;AAAAAABbQ29udGVudF9UeXBlc10ueG1sUEsBAi0AFAAGAAgAAAAhADj9If/WAAAAlAEAAAsAAAAA&#10;AAAAAAAAAAAALwEAAF9yZWxzLy5yZWxzUEsBAi0AFAAGAAgAAAAhAEcbfZIHAgAAFQQAAA4AAAAA&#10;AAAAAAAAAAAALgIAAGRycy9lMm9Eb2MueG1sUEsBAi0AFAAGAAgAAAAhAJrK8cHaAAAABwEAAA8A&#10;AAAAAAAAAAAAAAAAYQQAAGRycy9kb3ducmV2LnhtbFBLBQYAAAAABAAEAPMAAABoBQAAAAA=&#10;" fillcolor="#c00000"/>
                </w:pict>
              </mc:Fallback>
            </mc:AlternateContent>
          </w:r>
          <w:r w:rsidRPr="00B74A52">
            <w:rPr>
              <w:rFonts w:eastAsia="Calibri" w:cs="Arial"/>
              <w:b/>
              <w:sz w:val="12"/>
              <w:lang w:val="es-ES"/>
            </w:rPr>
            <w:t xml:space="preserve">PUBLICADO    </w:t>
          </w:r>
          <w:r>
            <w:rPr>
              <w:rFonts w:eastAsia="Calibri" w:cs="Arial"/>
              <w:b/>
              <w:sz w:val="12"/>
              <w:lang w:val="es-ES"/>
            </w:rPr>
            <w:t xml:space="preserve">       </w:t>
          </w:r>
          <w:r w:rsidRPr="00B74A52">
            <w:rPr>
              <w:rFonts w:eastAsia="Calibri" w:cs="Arial"/>
              <w:b/>
              <w:sz w:val="12"/>
              <w:lang w:val="es-ES"/>
            </w:rPr>
            <w:t>EN ANÁLISIS           BORRADOR        OBSOLETO</w:t>
          </w:r>
        </w:p>
        <w:p w14:paraId="6731EAF9" w14:textId="0C988197" w:rsidR="000D76C1" w:rsidRPr="00B74A52" w:rsidRDefault="000D76C1" w:rsidP="000D76C1">
          <w:pPr>
            <w:tabs>
              <w:tab w:val="center" w:pos="4252"/>
              <w:tab w:val="right" w:pos="8504"/>
            </w:tabs>
            <w:rPr>
              <w:rFonts w:eastAsia="Calibri" w:cs="Arial"/>
              <w:b/>
              <w:lang w:val="es-ES"/>
            </w:rPr>
          </w:pPr>
          <w:r>
            <w:rPr>
              <w:noProof/>
              <w:lang w:val="es-EC" w:eastAsia="es-EC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6BCC571" wp14:editId="015BFED7">
                    <wp:simplePos x="0" y="0"/>
                    <wp:positionH relativeFrom="column">
                      <wp:posOffset>901700</wp:posOffset>
                    </wp:positionH>
                    <wp:positionV relativeFrom="paragraph">
                      <wp:posOffset>1270</wp:posOffset>
                    </wp:positionV>
                    <wp:extent cx="161925" cy="117475"/>
                    <wp:effectExtent l="0" t="0" r="28575" b="15875"/>
                    <wp:wrapNone/>
                    <wp:docPr id="39" name="Rectángulo 3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925" cy="1174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0F67675" id="Rectángulo 39" o:spid="_x0000_s1026" style="position:absolute;margin-left:71pt;margin-top:.1pt;width:12.75pt;height: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wQHAwIAAOwDAAAOAAAAZHJzL2Uyb0RvYy54bWysU9tu2zAMfR+wfxD0vjgOkqYx4hRFug4D&#10;ugvQ7QMYWY6FyaJGKXGyrx+lpGmwvQ3zg0Ca1CF5eLS8O/RW7DUFg66W5WgshXYKG+O2tfz+7fHd&#10;rRQhgmvAotO1POog71Zv3ywHX+kJdmgbTYJBXKgGX8suRl8VRVCd7iGM0GvHwRaph8gubYuGYGD0&#10;3haT8fimGJAaT6h0CPz34RSUq4zftlrFL20bdBS2ltxbzCflc5POYrWEakvgO6PObcA/dNGDcVz0&#10;AvUAEcSOzF9QvVGEAds4UtgX2LZG6TwDT1OO/5jmuQOv8yxMTvAXmsL/g1Wf98/+K6XWg39C9SMI&#10;h+sO3FbfE+HQaWi4XJmIKgYfqsuF5AS+KjbDJ2x4tbCLmDk4tNQnQJ5OHDLVxwvV+hCF4p/lTbmY&#10;zKRQHCrL+XQ+yxWgernsKcQPGnuRjFoSbzKDw/4pxNQMVC8pqZbDR2Nt3qZ1YqjlYsbweSy0pknB&#10;7NB2s7Yk9pD0kL9z3XCd1pvIqrSmr+XtJQmqRMZ71+QqEYw92dyJdWd2EiFJe6HaYHNkcghPkuMn&#10;wkaH9EuKgeVWy/BzB6SlsB8dE7wop9Okz+xMZ/MJO3Qd2VxHwCmGqmWU4mSu40nTO09m23GlMs/u&#10;8J6X0ppM2GtX52ZZUpnHs/yTZq/9nPX6SFe/AQAA//8DAFBLAwQUAAYACAAAACEAbePYgtsAAAAH&#10;AQAADwAAAGRycy9kb3ducmV2LnhtbEyPzU7DMBCE70i8g7VI3KhDRH+UxqkCotdKFCTozY0XO2q8&#10;jmK3CW/P9gS3Gc1q5ttyM/lOXHCIbSAFj7MMBFITTEtWwcf79mEFIiZNRneBUMEPRthUtzelLkwY&#10;6Q0v+2QFl1AstAKXUl9IGRuHXsdZ6JE4+w6D14ntYKUZ9MjlvpN5li2k1y3xgtM9vjhsTvuzV/Da&#10;H3b13EZZfyb3dQrP49btrFL3d1O9BpFwSn/HcMVndKiY6RjOZKLo2D/l/EtSkIO4xovlHMSRxWoJ&#10;sirlf/7qFwAA//8DAFBLAQItABQABgAIAAAAIQC2gziS/gAAAOEBAAATAAAAAAAAAAAAAAAAAAAA&#10;AABbQ29udGVudF9UeXBlc10ueG1sUEsBAi0AFAAGAAgAAAAhADj9If/WAAAAlAEAAAsAAAAAAAAA&#10;AAAAAAAALwEAAF9yZWxzLy5yZWxzUEsBAi0AFAAGAAgAAAAhAOrjBAcDAgAA7AMAAA4AAAAAAAAA&#10;AAAAAAAALgIAAGRycy9lMm9Eb2MueG1sUEsBAi0AFAAGAAgAAAAhAG3j2ILbAAAABwEAAA8AAAAA&#10;AAAAAAAAAAAAXQQAAGRycy9kb3ducmV2LnhtbFBLBQYAAAAABAAEAPMAAABlBQAAAAA=&#10;" filled="f"/>
                </w:pict>
              </mc:Fallback>
            </mc:AlternateContent>
          </w:r>
        </w:p>
      </w:tc>
      <w:tc>
        <w:tcPr>
          <w:tcW w:w="1379" w:type="pct"/>
          <w:vMerge/>
          <w:vAlign w:val="center"/>
        </w:tcPr>
        <w:p w14:paraId="011037FD" w14:textId="77777777" w:rsidR="000D76C1" w:rsidRPr="00B74A52" w:rsidRDefault="000D76C1" w:rsidP="000D76C1">
          <w:pPr>
            <w:keepNext/>
            <w:numPr>
              <w:ilvl w:val="5"/>
              <w:numId w:val="0"/>
            </w:numPr>
            <w:ind w:left="1152" w:hanging="1152"/>
            <w:jc w:val="center"/>
            <w:outlineLvl w:val="5"/>
            <w:rPr>
              <w:rFonts w:eastAsia="Times New Roman" w:cs="Arial"/>
              <w:b/>
              <w:sz w:val="20"/>
              <w:szCs w:val="20"/>
              <w:lang w:val="es-ES" w:eastAsia="es-ES"/>
            </w:rPr>
          </w:pPr>
        </w:p>
      </w:tc>
    </w:tr>
  </w:tbl>
  <w:p w14:paraId="31A4CABD" w14:textId="77777777" w:rsidR="0060352C" w:rsidRDefault="0060352C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3130370">
    <w:abstractNumId w:val="8"/>
  </w:num>
  <w:num w:numId="2" w16cid:durableId="497112527">
    <w:abstractNumId w:val="6"/>
  </w:num>
  <w:num w:numId="3" w16cid:durableId="1479765518">
    <w:abstractNumId w:val="5"/>
  </w:num>
  <w:num w:numId="4" w16cid:durableId="1474178617">
    <w:abstractNumId w:val="4"/>
  </w:num>
  <w:num w:numId="5" w16cid:durableId="645739443">
    <w:abstractNumId w:val="7"/>
  </w:num>
  <w:num w:numId="6" w16cid:durableId="679703221">
    <w:abstractNumId w:val="3"/>
  </w:num>
  <w:num w:numId="7" w16cid:durableId="467631047">
    <w:abstractNumId w:val="2"/>
  </w:num>
  <w:num w:numId="8" w16cid:durableId="919296843">
    <w:abstractNumId w:val="1"/>
  </w:num>
  <w:num w:numId="9" w16cid:durableId="52856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971"/>
    <w:rsid w:val="00034616"/>
    <w:rsid w:val="000365BC"/>
    <w:rsid w:val="0006063C"/>
    <w:rsid w:val="000D76C1"/>
    <w:rsid w:val="000E163A"/>
    <w:rsid w:val="00124161"/>
    <w:rsid w:val="0015074B"/>
    <w:rsid w:val="0018770C"/>
    <w:rsid w:val="00212027"/>
    <w:rsid w:val="0029639D"/>
    <w:rsid w:val="00326F90"/>
    <w:rsid w:val="00525034"/>
    <w:rsid w:val="00546EB9"/>
    <w:rsid w:val="0060352C"/>
    <w:rsid w:val="0081463F"/>
    <w:rsid w:val="00AA1D8D"/>
    <w:rsid w:val="00B26AB5"/>
    <w:rsid w:val="00B47730"/>
    <w:rsid w:val="00CB0664"/>
    <w:rsid w:val="00D13A52"/>
    <w:rsid w:val="00D67DEF"/>
    <w:rsid w:val="00FC3C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3E431A"/>
  <w14:defaultImageDpi w14:val="300"/>
  <w15:docId w15:val="{1918DD65-1689-4973-9A92-F26E5E7E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Diego Espinoza</cp:lastModifiedBy>
  <cp:revision>2</cp:revision>
  <dcterms:created xsi:type="dcterms:W3CDTF">2026-10-19T19:27:00Z</dcterms:created>
  <dcterms:modified xsi:type="dcterms:W3CDTF">2026-10-19T19:27:00Z</dcterms:modified>
  <cp:category/>
</cp:coreProperties>
</file>